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080D" w14:textId="7AFD400E" w:rsidR="00E53F17" w:rsidRPr="000C5E71" w:rsidRDefault="009E7F6A" w:rsidP="00857717">
      <w:pPr>
        <w:pStyle w:val="Bestektekst"/>
      </w:pPr>
      <w:r w:rsidRPr="000C5E71">
        <w:t>Texte de spécification</w:t>
      </w:r>
      <w:r w:rsidR="00E53F17" w:rsidRPr="000C5E71">
        <w:rPr>
          <w:rStyle w:val="MerkChar"/>
          <w:szCs w:val="28"/>
          <w:vertAlign w:val="superscript"/>
        </w:rPr>
        <w:footnoteReference w:id="2"/>
      </w:r>
    </w:p>
    <w:p w14:paraId="6E72D082" w14:textId="78D1A941" w:rsidR="00E53F17" w:rsidRPr="000C5E71" w:rsidRDefault="009E7F6A" w:rsidP="009002D5">
      <w:pPr>
        <w:rPr>
          <w:rStyle w:val="MerkChar"/>
          <w:sz w:val="28"/>
          <w:szCs w:val="28"/>
          <w:lang w:val="fr-BE"/>
        </w:rPr>
      </w:pPr>
      <w:r w:rsidRPr="000C5E71">
        <w:rPr>
          <w:rStyle w:val="Author-esection"/>
          <w:rFonts w:eastAsiaTheme="minorHAnsi"/>
          <w:color w:val="auto"/>
        </w:rPr>
        <w:t>Matériaux</w:t>
      </w:r>
      <w:r w:rsidR="00E53F17" w:rsidRPr="000C5E71">
        <w:rPr>
          <w:rStyle w:val="Author-esection"/>
          <w:rFonts w:eastAsiaTheme="minorHAnsi"/>
          <w:color w:val="auto"/>
        </w:rPr>
        <w:t xml:space="preserve"> – </w:t>
      </w:r>
      <w:r w:rsidR="006E5158" w:rsidRPr="000C5E71">
        <w:rPr>
          <w:rStyle w:val="Author-esection"/>
          <w:rFonts w:eastAsiaTheme="minorHAnsi"/>
          <w:color w:val="auto"/>
        </w:rPr>
        <w:t xml:space="preserve">panneaux à base minérale autre que plâtre, à base de </w:t>
      </w:r>
      <w:proofErr w:type="spellStart"/>
      <w:r w:rsidR="006E5158" w:rsidRPr="000C5E71">
        <w:rPr>
          <w:rStyle w:val="Author-esection"/>
          <w:rFonts w:eastAsiaTheme="minorHAnsi"/>
          <w:color w:val="auto"/>
        </w:rPr>
        <w:t>fibro-ciment</w:t>
      </w:r>
      <w:proofErr w:type="spellEnd"/>
      <w:r w:rsidR="006E5158" w:rsidRPr="000C5E71">
        <w:rPr>
          <w:rStyle w:val="Author-esection"/>
          <w:rFonts w:eastAsiaTheme="minorHAnsi"/>
          <w:color w:val="auto"/>
        </w:rPr>
        <w:t xml:space="preserve"> </w:t>
      </w:r>
      <w:r w:rsidR="00E53F17" w:rsidRPr="000C5E71">
        <w:rPr>
          <w:rStyle w:val="Author-esection"/>
          <w:rFonts w:eastAsiaTheme="minorHAnsi"/>
          <w:color w:val="auto"/>
        </w:rPr>
        <w:t>–</w:t>
      </w:r>
      <w:r w:rsidR="00E53F17" w:rsidRPr="000C5E71">
        <w:rPr>
          <w:rStyle w:val="OptieChar"/>
          <w:rFonts w:eastAsiaTheme="minorHAnsi"/>
          <w:color w:val="auto"/>
          <w:sz w:val="28"/>
          <w:szCs w:val="28"/>
          <w:lang w:val="fr-BE"/>
        </w:rPr>
        <w:t xml:space="preserve"> </w:t>
      </w:r>
      <w:proofErr w:type="spellStart"/>
      <w:r w:rsidR="00F93A5A" w:rsidRPr="000C5E71">
        <w:rPr>
          <w:rStyle w:val="MerkChar"/>
          <w:sz w:val="28"/>
          <w:szCs w:val="28"/>
          <w:lang w:val="fr-BE"/>
        </w:rPr>
        <w:t>Paintboard</w:t>
      </w:r>
      <w:proofErr w:type="spellEnd"/>
    </w:p>
    <w:p w14:paraId="45B5F9BF" w14:textId="77777777" w:rsidR="00E53F17" w:rsidRPr="000C5E71" w:rsidRDefault="00E53F17" w:rsidP="009002D5">
      <w:pPr>
        <w:rPr>
          <w:lang w:val="fr-BE"/>
        </w:rPr>
      </w:pPr>
    </w:p>
    <w:p w14:paraId="55813752" w14:textId="205A3E9C" w:rsidR="000A094B" w:rsidRPr="000C5E71" w:rsidRDefault="000A094B" w:rsidP="000A094B">
      <w:pPr>
        <w:spacing w:before="100" w:after="100" w:line="260" w:lineRule="auto"/>
        <w:rPr>
          <w:rFonts w:eastAsia="Times New Roman" w:cs="Arial"/>
          <w:color w:val="FF0000"/>
          <w:sz w:val="24"/>
          <w:szCs w:val="20"/>
          <w:lang w:val="fr-BE" w:eastAsia="fr-BE"/>
        </w:rPr>
      </w:pPr>
      <w:r w:rsidRPr="000C5E71">
        <w:rPr>
          <w:rFonts w:eastAsia="Times New Roman" w:cs="Arial"/>
          <w:color w:val="FF0000"/>
          <w:sz w:val="24"/>
          <w:szCs w:val="20"/>
          <w:lang w:val="fr-BE" w:eastAsia="fr-BE"/>
        </w:rPr>
        <w:t>DESCRIPTION</w:t>
      </w:r>
    </w:p>
    <w:p w14:paraId="09C5E7A5" w14:textId="6726E640" w:rsidR="000B06C9" w:rsidRPr="000C5E71" w:rsidRDefault="006E5158" w:rsidP="00F93A5A">
      <w:pPr>
        <w:rPr>
          <w:rFonts w:eastAsia="Calibri" w:cs="Times New Roman"/>
          <w:szCs w:val="20"/>
          <w:lang w:val="fr-BE"/>
        </w:rPr>
      </w:pPr>
      <w:r w:rsidRPr="000C5E71">
        <w:rPr>
          <w:rFonts w:eastAsia="Calibri" w:cs="Times New Roman"/>
          <w:szCs w:val="20"/>
          <w:lang w:val="fr-BE"/>
        </w:rPr>
        <w:t xml:space="preserve">La plaque fibre-ciment </w:t>
      </w:r>
      <w:proofErr w:type="spellStart"/>
      <w:r w:rsidR="00F93A5A" w:rsidRPr="000C5E71">
        <w:rPr>
          <w:rStyle w:val="MerkChar"/>
          <w:lang w:val="fr-BE"/>
        </w:rPr>
        <w:t>Paintboard</w:t>
      </w:r>
      <w:proofErr w:type="spellEnd"/>
      <w:r w:rsidR="00F93A5A" w:rsidRPr="000C5E71">
        <w:rPr>
          <w:rStyle w:val="MerkChar"/>
          <w:lang w:val="fr-BE"/>
        </w:rPr>
        <w:t xml:space="preserve"> </w:t>
      </w:r>
      <w:r w:rsidR="000B06C9" w:rsidRPr="000C5E71">
        <w:rPr>
          <w:rFonts w:eastAsia="Calibri" w:cs="Times New Roman"/>
          <w:szCs w:val="20"/>
          <w:lang w:val="fr-BE"/>
        </w:rPr>
        <w:t xml:space="preserve">est une plaque </w:t>
      </w:r>
      <w:r w:rsidR="00F93A5A" w:rsidRPr="000C5E71">
        <w:rPr>
          <w:rFonts w:eastAsia="Calibri" w:cs="Times New Roman"/>
          <w:szCs w:val="20"/>
          <w:lang w:val="fr-BE"/>
        </w:rPr>
        <w:t>à peindre pour différents types de revêtement : façades, contours de toit, plafonds extérieurs ou face extérieure de murs creux intérieurs en présence d’une ossature. Elle peut également servir de plaque décorative derrière une façade en verre.</w:t>
      </w:r>
      <w:r w:rsidR="00F93A5A" w:rsidRPr="000C5E71">
        <w:rPr>
          <w:rFonts w:eastAsia="Calibri" w:cs="Times New Roman"/>
          <w:szCs w:val="20"/>
          <w:lang w:val="fr-BE"/>
        </w:rPr>
        <w:br/>
      </w:r>
    </w:p>
    <w:p w14:paraId="3D03C7F9" w14:textId="387DE119" w:rsidR="000A094B" w:rsidRPr="000C5E71" w:rsidRDefault="000B06C9" w:rsidP="000B06C9">
      <w:pPr>
        <w:rPr>
          <w:rFonts w:eastAsia="Calibri" w:cs="Times New Roman"/>
          <w:szCs w:val="20"/>
          <w:lang w:val="fr-BE"/>
        </w:rPr>
      </w:pPr>
      <w:r w:rsidRPr="000C5E71">
        <w:rPr>
          <w:rFonts w:eastAsia="Times New Roman" w:cs="Arial"/>
          <w:color w:val="FF0000"/>
          <w:sz w:val="24"/>
          <w:szCs w:val="20"/>
          <w:lang w:val="fr-BE" w:eastAsia="fr-BE"/>
        </w:rPr>
        <w:t>M</w:t>
      </w:r>
      <w:r w:rsidR="000A094B" w:rsidRPr="000C5E71">
        <w:rPr>
          <w:rFonts w:eastAsia="Times New Roman" w:cs="Arial"/>
          <w:color w:val="FF0000"/>
          <w:sz w:val="24"/>
          <w:szCs w:val="20"/>
          <w:lang w:val="fr-BE" w:eastAsia="fr-BE"/>
        </w:rPr>
        <w:t>ATÉRIAUX</w:t>
      </w:r>
    </w:p>
    <w:p w14:paraId="497228F5" w14:textId="77777777" w:rsidR="00F93A5A" w:rsidRPr="000C5E71" w:rsidRDefault="00F93A5A" w:rsidP="00F93A5A">
      <w:pPr>
        <w:rPr>
          <w:lang w:val="fr-BE"/>
        </w:rPr>
      </w:pPr>
      <w:r w:rsidRPr="000C5E71">
        <w:rPr>
          <w:lang w:val="fr-BE"/>
        </w:rPr>
        <w:t xml:space="preserve">Les plaques </w:t>
      </w:r>
      <w:proofErr w:type="spellStart"/>
      <w:r w:rsidRPr="000C5E71">
        <w:rPr>
          <w:rStyle w:val="MerkChar"/>
          <w:lang w:val="fr-BE"/>
        </w:rPr>
        <w:t>Paintboard</w:t>
      </w:r>
      <w:proofErr w:type="spellEnd"/>
      <w:r w:rsidRPr="000C5E71">
        <w:rPr>
          <w:lang w:val="fr-BE"/>
        </w:rPr>
        <w:t xml:space="preserve"> sont composées de ciment Portland, charges minérales sélectionnées pour une surface extra lisse, fibres de renforcement organiques et additifs fonctionnels. Les plaques </w:t>
      </w:r>
      <w:proofErr w:type="spellStart"/>
      <w:r w:rsidRPr="000C5E71">
        <w:rPr>
          <w:rStyle w:val="MerkChar"/>
          <w:lang w:val="fr-BE"/>
        </w:rPr>
        <w:t>Paintboard</w:t>
      </w:r>
      <w:proofErr w:type="spellEnd"/>
      <w:r w:rsidRPr="000C5E71">
        <w:rPr>
          <w:lang w:val="fr-BE"/>
        </w:rPr>
        <w:t xml:space="preserve"> sont produites sur une machine </w:t>
      </w:r>
      <w:proofErr w:type="spellStart"/>
      <w:r w:rsidRPr="000C5E71">
        <w:rPr>
          <w:lang w:val="fr-BE"/>
        </w:rPr>
        <w:t>Hatschek</w:t>
      </w:r>
      <w:proofErr w:type="spellEnd"/>
      <w:r w:rsidRPr="000C5E71">
        <w:rPr>
          <w:lang w:val="fr-BE"/>
        </w:rPr>
        <w:t xml:space="preserve"> et sont autoclavées, poncées et rectifiées. Les plaques sont rendues hydrofuges des deux côtés.</w:t>
      </w:r>
    </w:p>
    <w:p w14:paraId="40C53D28" w14:textId="77777777" w:rsidR="005567E2" w:rsidRPr="000C5E71" w:rsidRDefault="005567E2" w:rsidP="006E5158">
      <w:pPr>
        <w:spacing w:before="100" w:after="100" w:line="260" w:lineRule="auto"/>
        <w:rPr>
          <w:rFonts w:eastAsia="Times New Roman" w:cs="Arial"/>
          <w:szCs w:val="20"/>
          <w:lang w:val="fr-BE" w:eastAsia="nl-BE"/>
        </w:rPr>
      </w:pPr>
      <w:r w:rsidRPr="000C5E71">
        <w:rPr>
          <w:rFonts w:eastAsia="Times New Roman" w:cs="Arial"/>
          <w:szCs w:val="20"/>
          <w:lang w:val="fr-BE" w:eastAsia="nl-BE"/>
        </w:rPr>
        <w:t>Les plaques sont appropriées pour l’utilisation en extérieur et répondent aux exigences de la norme NBN EN 12467 - Plaques planes en fibres-ciment - Spécifications du produit et méthodes d'essai.</w:t>
      </w:r>
    </w:p>
    <w:p w14:paraId="0ED6A92E" w14:textId="143812D8" w:rsidR="005567E2" w:rsidRPr="000C5E71" w:rsidRDefault="005567E2" w:rsidP="006E5158">
      <w:pPr>
        <w:spacing w:before="100" w:after="100" w:line="260" w:lineRule="auto"/>
        <w:rPr>
          <w:rFonts w:eastAsia="Times New Roman" w:cs="Arial"/>
          <w:szCs w:val="20"/>
          <w:lang w:val="fr-BE" w:eastAsia="nl-BE"/>
        </w:rPr>
      </w:pPr>
      <w:r w:rsidRPr="000C5E71">
        <w:rPr>
          <w:rFonts w:eastAsia="Times New Roman" w:cs="Arial"/>
          <w:szCs w:val="20"/>
          <w:lang w:val="fr-BE" w:eastAsia="nl-BE"/>
        </w:rPr>
        <w:t>Les plaques sont marquées CE.</w:t>
      </w:r>
    </w:p>
    <w:p w14:paraId="66A9A4E8" w14:textId="22FE3F7F" w:rsidR="00773F68" w:rsidRPr="000C5E71" w:rsidRDefault="006E5158" w:rsidP="006E5158">
      <w:pPr>
        <w:spacing w:before="100" w:after="100" w:line="260" w:lineRule="auto"/>
        <w:rPr>
          <w:rFonts w:eastAsia="Times New Roman" w:cs="Arial"/>
          <w:szCs w:val="20"/>
          <w:lang w:val="fr-BE" w:eastAsia="nl-BE"/>
        </w:rPr>
      </w:pPr>
      <w:r w:rsidRPr="000C5E71">
        <w:rPr>
          <w:rFonts w:eastAsia="Times New Roman" w:cs="Arial"/>
          <w:szCs w:val="20"/>
          <w:lang w:val="fr-BE" w:eastAsia="nl-BE"/>
        </w:rPr>
        <w:t>Le matériau dispose d’une garantie de produit de 10 ans.</w:t>
      </w:r>
      <w:r w:rsidRPr="000C5E71">
        <w:rPr>
          <w:rFonts w:eastAsia="Times New Roman" w:cs="Arial"/>
          <w:szCs w:val="20"/>
          <w:lang w:val="fr-BE" w:eastAsia="nl-BE"/>
        </w:rPr>
        <w:tab/>
      </w:r>
    </w:p>
    <w:p w14:paraId="6E0A0FAD" w14:textId="06DA591C" w:rsidR="000A094B" w:rsidRPr="000C5E71" w:rsidRDefault="000A094B" w:rsidP="000A094B">
      <w:pPr>
        <w:pStyle w:val="heading"/>
      </w:pPr>
      <w:r w:rsidRPr="000C5E71">
        <w:t xml:space="preserve">Spécifications - plaques </w:t>
      </w:r>
      <w:r w:rsidR="008005BE" w:rsidRPr="000C5E71">
        <w:t xml:space="preserve">à base de </w:t>
      </w:r>
      <w:proofErr w:type="spellStart"/>
      <w:r w:rsidR="008005BE" w:rsidRPr="000C5E71">
        <w:t>fibro-ciment</w:t>
      </w:r>
      <w:proofErr w:type="spellEnd"/>
    </w:p>
    <w:p w14:paraId="3535702A" w14:textId="77777777" w:rsidR="000A094B" w:rsidRPr="000C5E71" w:rsidRDefault="000A094B" w:rsidP="000A094B">
      <w:pPr>
        <w:spacing w:before="100" w:after="100" w:line="260" w:lineRule="auto"/>
        <w:rPr>
          <w:rFonts w:eastAsia="Times New Roman" w:cs="Arial"/>
          <w:szCs w:val="20"/>
          <w:lang w:val="fr-BE" w:eastAsia="fr-BE"/>
        </w:rPr>
      </w:pPr>
      <w:r w:rsidRPr="000C5E71">
        <w:rPr>
          <w:rFonts w:eastAsia="Times New Roman" w:cs="Arial"/>
          <w:szCs w:val="20"/>
          <w:lang w:val="fr-BE" w:eastAsia="fr-BE"/>
        </w:rPr>
        <w:t>Dimensions des plaques :</w:t>
      </w:r>
    </w:p>
    <w:p w14:paraId="5E1CC3A3" w14:textId="6FD45111" w:rsidR="000A094B" w:rsidRPr="000C5E71" w:rsidRDefault="000A094B" w:rsidP="003358BD">
      <w:pPr>
        <w:pStyle w:val="Bestektekst"/>
        <w:rPr>
          <w:rStyle w:val="OptionCar"/>
          <w:lang w:val="fr-BE"/>
        </w:rPr>
      </w:pPr>
      <w:r w:rsidRPr="000C5E71">
        <w:t xml:space="preserve">Epaisseur des plaques : </w:t>
      </w:r>
      <w:r w:rsidR="000B06C9" w:rsidRPr="000C5E71">
        <w:rPr>
          <w:rStyle w:val="OptionCar"/>
          <w:lang w:val="fr-BE"/>
        </w:rPr>
        <w:t>9</w:t>
      </w:r>
      <w:r w:rsidRPr="000C5E71">
        <w:rPr>
          <w:rStyle w:val="OptionCar"/>
          <w:lang w:val="fr-BE"/>
        </w:rPr>
        <w:t xml:space="preserve"> mm</w:t>
      </w:r>
    </w:p>
    <w:p w14:paraId="108A2FE4" w14:textId="6E76DF35" w:rsidR="000A094B" w:rsidRPr="000C5E71" w:rsidRDefault="000A094B" w:rsidP="000A094B">
      <w:pPr>
        <w:spacing w:before="100" w:after="100" w:line="260" w:lineRule="auto"/>
        <w:rPr>
          <w:rFonts w:eastAsia="Times New Roman" w:cs="Arial"/>
          <w:szCs w:val="20"/>
          <w:lang w:val="fr-BE" w:eastAsia="fr-BE"/>
        </w:rPr>
      </w:pPr>
      <w:r w:rsidRPr="000C5E71">
        <w:rPr>
          <w:rFonts w:eastAsia="Times New Roman" w:cs="Arial"/>
          <w:szCs w:val="20"/>
          <w:lang w:val="fr-BE" w:eastAsia="fr-BE"/>
        </w:rPr>
        <w:t>Largeur :</w:t>
      </w:r>
      <w:r w:rsidRPr="000C5E71">
        <w:rPr>
          <w:rFonts w:eastAsia="Times New Roman" w:cs="Arial"/>
          <w:color w:val="FF0000"/>
          <w:szCs w:val="20"/>
          <w:lang w:val="fr-BE" w:eastAsia="fr-BE"/>
        </w:rPr>
        <w:t xml:space="preserve"> </w:t>
      </w:r>
      <w:r w:rsidR="00F93A5A" w:rsidRPr="000C5E71">
        <w:rPr>
          <w:rFonts w:eastAsia="Times New Roman" w:cs="Arial"/>
          <w:color w:val="FF0000"/>
          <w:szCs w:val="20"/>
          <w:lang w:val="fr-BE" w:eastAsia="fr-BE"/>
        </w:rPr>
        <w:t>1220</w:t>
      </w:r>
      <w:r w:rsidR="000B06C9" w:rsidRPr="000C5E71">
        <w:rPr>
          <w:rFonts w:eastAsia="Times New Roman" w:cs="Arial"/>
          <w:color w:val="FF0000"/>
          <w:szCs w:val="20"/>
          <w:lang w:val="fr-BE" w:eastAsia="fr-BE"/>
        </w:rPr>
        <w:t xml:space="preserve"> </w:t>
      </w:r>
      <w:r w:rsidR="003358BD" w:rsidRPr="000C5E71">
        <w:rPr>
          <w:rStyle w:val="OptionCar"/>
          <w:lang w:val="fr-BE"/>
        </w:rPr>
        <w:t>mm</w:t>
      </w:r>
    </w:p>
    <w:p w14:paraId="205BF1FB" w14:textId="037E6756" w:rsidR="000A094B" w:rsidRPr="000C5E71" w:rsidRDefault="000A094B" w:rsidP="000A094B">
      <w:pPr>
        <w:spacing w:before="100" w:after="100" w:line="260" w:lineRule="auto"/>
        <w:rPr>
          <w:rFonts w:eastAsia="Times New Roman" w:cs="Arial"/>
          <w:szCs w:val="20"/>
          <w:lang w:val="fr-BE" w:eastAsia="fr-BE"/>
        </w:rPr>
      </w:pPr>
      <w:r w:rsidRPr="000C5E71">
        <w:rPr>
          <w:rFonts w:eastAsia="Times New Roman" w:cs="Arial"/>
          <w:szCs w:val="20"/>
          <w:lang w:val="fr-BE" w:eastAsia="fr-BE"/>
        </w:rPr>
        <w:t xml:space="preserve">Longueur : </w:t>
      </w:r>
      <w:r w:rsidR="005567E2" w:rsidRPr="000C5E71">
        <w:rPr>
          <w:rStyle w:val="OptionCar"/>
          <w:lang w:val="fr-BE"/>
        </w:rPr>
        <w:t>2500</w:t>
      </w:r>
      <w:r w:rsidR="00DD2F61" w:rsidRPr="000C5E71">
        <w:rPr>
          <w:rStyle w:val="OptionCar"/>
          <w:lang w:val="fr-BE"/>
        </w:rPr>
        <w:t xml:space="preserve"> </w:t>
      </w:r>
      <w:r w:rsidR="00F93A5A" w:rsidRPr="000C5E71">
        <w:rPr>
          <w:rStyle w:val="OptionCar"/>
          <w:lang w:val="fr-BE"/>
        </w:rPr>
        <w:t xml:space="preserve">/ 3050 </w:t>
      </w:r>
      <w:r w:rsidR="00291145" w:rsidRPr="000C5E71">
        <w:rPr>
          <w:rStyle w:val="OptionCar"/>
          <w:lang w:val="fr-BE"/>
        </w:rPr>
        <w:t>mm</w:t>
      </w:r>
    </w:p>
    <w:p w14:paraId="644FCE5F" w14:textId="77777777" w:rsidR="00F93A5A" w:rsidRPr="000C5E71" w:rsidRDefault="00F93A5A" w:rsidP="00F93A5A">
      <w:pPr>
        <w:spacing w:before="100" w:after="100" w:line="260" w:lineRule="auto"/>
        <w:rPr>
          <w:rStyle w:val="OptionCar"/>
          <w:lang w:val="fr-BE"/>
        </w:rPr>
      </w:pPr>
      <w:r w:rsidRPr="000C5E71">
        <w:rPr>
          <w:rFonts w:eastAsia="Times New Roman" w:cs="Arial"/>
          <w:szCs w:val="20"/>
          <w:lang w:val="fr-BE" w:eastAsia="fr-BE"/>
        </w:rPr>
        <w:t xml:space="preserve">Bords longitudinaux: </w:t>
      </w:r>
      <w:r w:rsidRPr="000C5E71">
        <w:rPr>
          <w:rStyle w:val="OptionCar"/>
          <w:lang w:val="fr-BE"/>
        </w:rPr>
        <w:t>droit</w:t>
      </w:r>
    </w:p>
    <w:p w14:paraId="64ACF604" w14:textId="77777777" w:rsidR="00F93A5A" w:rsidRPr="000C5E71" w:rsidRDefault="00F93A5A" w:rsidP="00F93A5A">
      <w:pPr>
        <w:spacing w:before="100" w:after="100" w:line="260" w:lineRule="auto"/>
        <w:rPr>
          <w:rFonts w:eastAsia="Times New Roman" w:cs="Arial"/>
          <w:szCs w:val="20"/>
          <w:lang w:val="fr-BE" w:eastAsia="fr-BE"/>
        </w:rPr>
      </w:pPr>
      <w:r w:rsidRPr="000C5E71">
        <w:rPr>
          <w:rFonts w:eastAsia="Times New Roman" w:cs="Arial"/>
          <w:szCs w:val="20"/>
          <w:lang w:val="fr-BE" w:eastAsia="fr-BE"/>
        </w:rPr>
        <w:t xml:space="preserve">Bords d’about : </w:t>
      </w:r>
      <w:r w:rsidRPr="000C5E71">
        <w:rPr>
          <w:rStyle w:val="OptieChar"/>
          <w:rFonts w:eastAsiaTheme="minorHAnsi"/>
          <w:lang w:val="fr-BE"/>
        </w:rPr>
        <w:t>droit</w:t>
      </w:r>
    </w:p>
    <w:p w14:paraId="5A66D9AF" w14:textId="77777777" w:rsidR="00F93A5A" w:rsidRPr="000C5E71" w:rsidRDefault="00F93A5A" w:rsidP="00F93A5A">
      <w:pPr>
        <w:pStyle w:val="Normaalzwartebullet"/>
        <w:numPr>
          <w:ilvl w:val="0"/>
          <w:numId w:val="0"/>
        </w:numPr>
        <w:rPr>
          <w:lang w:val="fr-BE"/>
        </w:rPr>
      </w:pPr>
      <w:r w:rsidRPr="000C5E71">
        <w:rPr>
          <w:lang w:val="fr-BE"/>
        </w:rPr>
        <w:t xml:space="preserve">Réaction au feu: </w:t>
      </w:r>
      <w:r w:rsidRPr="000C5E71">
        <w:rPr>
          <w:rStyle w:val="FACULT"/>
          <w:lang w:val="fr-BE"/>
        </w:rPr>
        <w:t xml:space="preserve">A2-s1, d0 </w:t>
      </w:r>
      <w:r w:rsidRPr="000C5E71">
        <w:rPr>
          <w:lang w:val="fr-BE"/>
        </w:rPr>
        <w:t xml:space="preserve">suivant la norme NBN EN 13501-2 </w:t>
      </w:r>
    </w:p>
    <w:p w14:paraId="15D69385" w14:textId="3C26F19E" w:rsidR="00F93A5A" w:rsidRPr="000C5E71" w:rsidRDefault="00F93A5A" w:rsidP="00F93A5A">
      <w:pPr>
        <w:spacing w:before="100" w:after="100" w:line="260" w:lineRule="auto"/>
        <w:rPr>
          <w:rFonts w:eastAsia="Times New Roman" w:cs="Arial"/>
          <w:szCs w:val="20"/>
          <w:lang w:val="fr-BE" w:eastAsia="fr-BE"/>
        </w:rPr>
      </w:pPr>
      <w:r w:rsidRPr="000C5E71">
        <w:rPr>
          <w:rFonts w:eastAsia="Times New Roman" w:cs="Arial"/>
          <w:szCs w:val="20"/>
          <w:lang w:val="fr-BE" w:eastAsia="fr-BE"/>
        </w:rPr>
        <w:t xml:space="preserve">Poids : </w:t>
      </w:r>
      <w:r w:rsidRPr="000C5E71">
        <w:rPr>
          <w:rStyle w:val="OptionCar"/>
          <w:lang w:val="fr-BE"/>
        </w:rPr>
        <w:t>13,0 kg/m²</w:t>
      </w:r>
      <w:r w:rsidRPr="000C5E71">
        <w:rPr>
          <w:rFonts w:eastAsia="Times New Roman" w:cs="Arial"/>
          <w:szCs w:val="20"/>
          <w:lang w:val="fr-BE" w:eastAsia="fr-BE"/>
        </w:rPr>
        <w:t xml:space="preserve"> </w:t>
      </w:r>
    </w:p>
    <w:p w14:paraId="63E600C6" w14:textId="58906516" w:rsidR="00F93A5A" w:rsidRPr="000C5E71" w:rsidRDefault="00F93A5A" w:rsidP="00F93A5A">
      <w:pPr>
        <w:spacing w:before="100" w:after="100" w:line="260" w:lineRule="auto"/>
        <w:rPr>
          <w:rFonts w:eastAsia="Times New Roman" w:cs="Arial"/>
          <w:szCs w:val="20"/>
          <w:lang w:val="fr-BE" w:eastAsia="fr-BE"/>
        </w:rPr>
      </w:pPr>
      <w:r w:rsidRPr="000C5E71">
        <w:rPr>
          <w:rFonts w:eastAsia="Times New Roman" w:cs="Arial"/>
          <w:szCs w:val="20"/>
          <w:lang w:val="fr-BE" w:eastAsia="fr-BE"/>
        </w:rPr>
        <w:t>Moyens de fixation: fixer avec des vis.</w:t>
      </w:r>
    </w:p>
    <w:p w14:paraId="54B4D855" w14:textId="77777777" w:rsidR="00F93A5A" w:rsidRPr="000C5E71" w:rsidRDefault="00F93A5A" w:rsidP="00E03311">
      <w:pPr>
        <w:spacing w:before="100" w:after="100" w:line="260" w:lineRule="auto"/>
        <w:rPr>
          <w:rFonts w:eastAsia="Times New Roman" w:cs="Arial"/>
          <w:szCs w:val="20"/>
          <w:u w:val="single"/>
          <w:lang w:val="fr-BE" w:eastAsia="fr-BE"/>
        </w:rPr>
      </w:pPr>
    </w:p>
    <w:p w14:paraId="78BC91F5" w14:textId="3682D868" w:rsidR="00E03311" w:rsidRPr="000C5E71" w:rsidRDefault="00E03311" w:rsidP="00E03311">
      <w:pPr>
        <w:spacing w:before="100" w:after="100" w:line="260" w:lineRule="auto"/>
        <w:rPr>
          <w:rFonts w:eastAsia="Times New Roman" w:cs="Arial"/>
          <w:szCs w:val="20"/>
          <w:u w:val="single"/>
          <w:lang w:val="fr-BE" w:eastAsia="fr-BE"/>
        </w:rPr>
      </w:pPr>
      <w:r w:rsidRPr="000C5E71">
        <w:rPr>
          <w:rFonts w:eastAsia="Times New Roman" w:cs="Arial"/>
          <w:szCs w:val="20"/>
          <w:u w:val="single"/>
          <w:lang w:val="fr-BE" w:eastAsia="fr-BE"/>
        </w:rPr>
        <w:t>Spécifications complémentaires</w:t>
      </w:r>
    </w:p>
    <w:p w14:paraId="75386A92" w14:textId="70CF906C" w:rsidR="00E03311" w:rsidRPr="000C5E71" w:rsidRDefault="00E03311" w:rsidP="00E03311">
      <w:pPr>
        <w:pStyle w:val="Lijstalinea"/>
        <w:numPr>
          <w:ilvl w:val="0"/>
          <w:numId w:val="16"/>
        </w:numPr>
        <w:spacing w:before="100" w:after="100" w:line="260" w:lineRule="auto"/>
        <w:rPr>
          <w:rFonts w:eastAsia="Times New Roman" w:cs="Arial"/>
          <w:szCs w:val="20"/>
          <w:lang w:val="fr-BE" w:eastAsia="fr-BE"/>
        </w:rPr>
      </w:pPr>
      <w:r w:rsidRPr="000C5E71">
        <w:rPr>
          <w:rFonts w:eastAsia="Times New Roman" w:cs="Arial"/>
          <w:szCs w:val="20"/>
          <w:lang w:val="fr-BE" w:eastAsia="fr-BE"/>
        </w:rPr>
        <w:t xml:space="preserve">Les plaques sont de couleur </w:t>
      </w:r>
      <w:r w:rsidR="002102E9">
        <w:rPr>
          <w:rFonts w:eastAsia="Times New Roman" w:cs="Arial"/>
          <w:szCs w:val="20"/>
          <w:lang w:val="fr-BE" w:eastAsia="fr-BE"/>
        </w:rPr>
        <w:t>ivoire</w:t>
      </w:r>
      <w:r w:rsidRPr="000C5E71">
        <w:rPr>
          <w:rFonts w:eastAsia="Times New Roman" w:cs="Arial"/>
          <w:szCs w:val="20"/>
          <w:lang w:val="fr-BE" w:eastAsia="fr-BE"/>
        </w:rPr>
        <w:t>.</w:t>
      </w:r>
    </w:p>
    <w:p w14:paraId="105D6BF0" w14:textId="6B1ED028" w:rsidR="00E03311" w:rsidRPr="000C5E71" w:rsidRDefault="000E1531" w:rsidP="00E03311">
      <w:pPr>
        <w:pStyle w:val="Lijstalinea"/>
        <w:numPr>
          <w:ilvl w:val="0"/>
          <w:numId w:val="16"/>
        </w:numPr>
        <w:spacing w:before="100" w:after="100" w:line="260" w:lineRule="auto"/>
        <w:rPr>
          <w:rFonts w:eastAsia="Times New Roman" w:cs="Arial"/>
          <w:szCs w:val="20"/>
          <w:lang w:val="fr-BE" w:eastAsia="fr-BE"/>
        </w:rPr>
      </w:pPr>
      <w:r w:rsidRPr="000E1531">
        <w:rPr>
          <w:rFonts w:eastAsia="Times New Roman" w:cs="Arial"/>
          <w:szCs w:val="20"/>
          <w:lang w:val="fr-BE" w:eastAsia="fr-BE"/>
        </w:rPr>
        <w:t xml:space="preserve">L'entrepreneur fournit </w:t>
      </w:r>
      <w:r w:rsidR="00E03311" w:rsidRPr="000C5E71">
        <w:rPr>
          <w:rFonts w:eastAsia="Times New Roman" w:cs="Arial"/>
          <w:szCs w:val="20"/>
          <w:lang w:val="fr-BE" w:eastAsia="fr-BE"/>
        </w:rPr>
        <w:t>au maître de l’ouvrage circa … m2 de revêtement supplémentaire pour des réparations éventuelles.</w:t>
      </w:r>
    </w:p>
    <w:p w14:paraId="6B028444" w14:textId="667A4B84" w:rsidR="00E03311" w:rsidRPr="000C5E71" w:rsidRDefault="00E03311" w:rsidP="00E03311">
      <w:pPr>
        <w:pStyle w:val="Lijstalinea"/>
        <w:numPr>
          <w:ilvl w:val="0"/>
          <w:numId w:val="16"/>
        </w:numPr>
        <w:spacing w:before="100" w:after="100" w:line="260" w:lineRule="auto"/>
        <w:rPr>
          <w:rFonts w:eastAsia="Times New Roman" w:cs="Arial"/>
          <w:szCs w:val="20"/>
          <w:lang w:val="fr-BE" w:eastAsia="fr-BE"/>
        </w:rPr>
      </w:pPr>
      <w:r w:rsidRPr="000C5E71">
        <w:rPr>
          <w:rFonts w:eastAsia="Times New Roman" w:cs="Arial"/>
          <w:szCs w:val="20"/>
          <w:lang w:val="fr-BE" w:eastAsia="fr-BE"/>
        </w:rPr>
        <w:t>Le fabricant</w:t>
      </w:r>
      <w:r w:rsidRPr="000C5E71">
        <w:rPr>
          <w:bCs/>
          <w:color w:val="FF6600"/>
          <w:vertAlign w:val="superscript"/>
          <w:lang w:val="fr-BE"/>
        </w:rPr>
        <w:footnoteReference w:id="3"/>
      </w:r>
      <w:r w:rsidRPr="000C5E71">
        <w:rPr>
          <w:rFonts w:eastAsia="Times New Roman" w:cs="Arial"/>
          <w:szCs w:val="20"/>
          <w:lang w:val="fr-BE" w:eastAsia="fr-BE"/>
        </w:rPr>
        <w:t xml:space="preserve">  peut dans le cadre</w:t>
      </w:r>
      <w:bookmarkStart w:id="0" w:name="_GoBack"/>
      <w:bookmarkEnd w:id="0"/>
      <w:r w:rsidRPr="000C5E71">
        <w:rPr>
          <w:rFonts w:eastAsia="Times New Roman" w:cs="Arial"/>
          <w:szCs w:val="20"/>
          <w:lang w:val="fr-BE" w:eastAsia="fr-BE"/>
        </w:rPr>
        <w:t xml:space="preserve"> du règlement européen N° 305/2011 (CPR) présenter la déclaration de performance du produit. Cela garantit la conformité avec les caractéristiques de produit exigées par la norme européenne harmonisée </w:t>
      </w:r>
      <w:r w:rsidR="008005BE" w:rsidRPr="000C5E71">
        <w:rPr>
          <w:rFonts w:eastAsia="Times New Roman" w:cs="Arial"/>
          <w:szCs w:val="20"/>
          <w:lang w:val="fr-BE" w:eastAsia="fr-BE"/>
        </w:rPr>
        <w:t>NBN EN 12467 - Plaques planes en fibres-ciment - Spécifications du produit et méthodes d'essai.</w:t>
      </w:r>
      <w:r w:rsidRPr="000C5E71">
        <w:rPr>
          <w:rFonts w:eastAsia="Times New Roman" w:cs="Arial"/>
          <w:szCs w:val="20"/>
          <w:lang w:val="fr-BE" w:eastAsia="fr-BE"/>
        </w:rPr>
        <w:t xml:space="preserve"> La déclaration de performance est présentée conformément à la CPR et est disponible sur le site du fabricant </w:t>
      </w:r>
      <w:r w:rsidRPr="000C5E71">
        <w:rPr>
          <w:rStyle w:val="MerkChar"/>
          <w:lang w:val="fr-BE" w:eastAsia="fr-BE"/>
        </w:rPr>
        <w:t>www.siniat.be</w:t>
      </w:r>
      <w:r w:rsidRPr="000C5E71">
        <w:rPr>
          <w:rFonts w:eastAsia="Times New Roman" w:cs="Arial"/>
          <w:szCs w:val="20"/>
          <w:lang w:val="fr-BE" w:eastAsia="fr-BE"/>
        </w:rPr>
        <w:t>.</w:t>
      </w:r>
    </w:p>
    <w:p w14:paraId="5A9919BD" w14:textId="6E083524" w:rsidR="00E03311" w:rsidRDefault="00E03311" w:rsidP="00E03311">
      <w:pPr>
        <w:pStyle w:val="Lijstalinea"/>
        <w:numPr>
          <w:ilvl w:val="0"/>
          <w:numId w:val="16"/>
        </w:numPr>
        <w:spacing w:before="100" w:after="100" w:line="260" w:lineRule="auto"/>
        <w:rPr>
          <w:rFonts w:eastAsia="Times New Roman" w:cs="Arial"/>
          <w:szCs w:val="20"/>
          <w:lang w:val="fr-BE" w:eastAsia="fr-BE"/>
        </w:rPr>
      </w:pPr>
      <w:r w:rsidRPr="000C5E71">
        <w:rPr>
          <w:rFonts w:eastAsia="Times New Roman" w:cs="Arial"/>
          <w:szCs w:val="20"/>
          <w:lang w:val="fr-BE" w:eastAsia="fr-BE"/>
        </w:rPr>
        <w:lastRenderedPageBreak/>
        <w:t>La production est certifiée ISO9001, ISO14001 et OHSAS18001.</w:t>
      </w:r>
    </w:p>
    <w:p w14:paraId="4BEB96B2" w14:textId="393B5AEE" w:rsidR="00EE7472" w:rsidRPr="000C5E71" w:rsidRDefault="00EE7472" w:rsidP="00E03311">
      <w:pPr>
        <w:pStyle w:val="Lijstalinea"/>
        <w:numPr>
          <w:ilvl w:val="0"/>
          <w:numId w:val="16"/>
        </w:numPr>
        <w:spacing w:before="100" w:after="100" w:line="260" w:lineRule="auto"/>
        <w:rPr>
          <w:rFonts w:eastAsia="Times New Roman" w:cs="Arial"/>
          <w:szCs w:val="20"/>
          <w:lang w:val="fr-BE" w:eastAsia="fr-BE"/>
        </w:rPr>
      </w:pPr>
      <w:r w:rsidRPr="00EE7472">
        <w:rPr>
          <w:rFonts w:eastAsia="Times New Roman" w:cs="Arial"/>
          <w:szCs w:val="20"/>
          <w:lang w:val="fr-BE" w:eastAsia="fr-BE"/>
        </w:rPr>
        <w:t>Le panneau a un EPD (</w:t>
      </w:r>
      <w:proofErr w:type="spellStart"/>
      <w:r w:rsidRPr="00EE7472">
        <w:rPr>
          <w:rFonts w:eastAsia="Times New Roman" w:cs="Arial"/>
          <w:szCs w:val="20"/>
          <w:lang w:val="fr-BE" w:eastAsia="fr-BE"/>
        </w:rPr>
        <w:t>Environmental</w:t>
      </w:r>
      <w:proofErr w:type="spellEnd"/>
      <w:r w:rsidRPr="00EE7472">
        <w:rPr>
          <w:rFonts w:eastAsia="Times New Roman" w:cs="Arial"/>
          <w:szCs w:val="20"/>
          <w:lang w:val="fr-BE" w:eastAsia="fr-BE"/>
        </w:rPr>
        <w:t xml:space="preserve"> Product </w:t>
      </w:r>
      <w:proofErr w:type="spellStart"/>
      <w:r w:rsidRPr="00EE7472">
        <w:rPr>
          <w:rFonts w:eastAsia="Times New Roman" w:cs="Arial"/>
          <w:szCs w:val="20"/>
          <w:lang w:val="fr-BE" w:eastAsia="fr-BE"/>
        </w:rPr>
        <w:t>Declaration</w:t>
      </w:r>
      <w:proofErr w:type="spellEnd"/>
      <w:r w:rsidRPr="00EE7472">
        <w:rPr>
          <w:rFonts w:eastAsia="Times New Roman" w:cs="Arial"/>
          <w:szCs w:val="20"/>
          <w:lang w:val="fr-BE" w:eastAsia="fr-BE"/>
        </w:rPr>
        <w:t>) suivant la norme NBN EN 15804+A1.</w:t>
      </w:r>
    </w:p>
    <w:p w14:paraId="2691855F" w14:textId="4BD083F2" w:rsidR="00DD2F61" w:rsidRPr="000C5E71" w:rsidRDefault="00DD2F61" w:rsidP="00DD2F61">
      <w:pPr>
        <w:pStyle w:val="Lijstalinea"/>
        <w:numPr>
          <w:ilvl w:val="0"/>
          <w:numId w:val="16"/>
        </w:numPr>
        <w:spacing w:before="100" w:after="100" w:line="260" w:lineRule="auto"/>
        <w:rPr>
          <w:rFonts w:eastAsia="Times New Roman" w:cs="Arial"/>
          <w:szCs w:val="20"/>
          <w:lang w:val="fr-BE" w:eastAsia="fr-BE"/>
        </w:rPr>
      </w:pPr>
      <w:r w:rsidRPr="000C5E71">
        <w:rPr>
          <w:lang w:val="fr-BE"/>
        </w:rPr>
        <w:t xml:space="preserve">Classement selon BRE Guide </w:t>
      </w:r>
      <w:proofErr w:type="spellStart"/>
      <w:r w:rsidRPr="000C5E71">
        <w:rPr>
          <w:lang w:val="fr-BE"/>
        </w:rPr>
        <w:t>Guide</w:t>
      </w:r>
      <w:proofErr w:type="spellEnd"/>
      <w:r w:rsidRPr="000C5E71">
        <w:rPr>
          <w:lang w:val="fr-BE"/>
        </w:rPr>
        <w:t xml:space="preserve"> (BREEAM), fibre-ciment: A +</w:t>
      </w:r>
    </w:p>
    <w:p w14:paraId="3A1DDC19" w14:textId="77777777" w:rsidR="00DD2F61" w:rsidRPr="000C5E71" w:rsidRDefault="00DD2F61" w:rsidP="00DD2F61">
      <w:pPr>
        <w:pStyle w:val="Lijstalinea"/>
        <w:spacing w:before="100" w:after="100" w:line="260" w:lineRule="auto"/>
        <w:rPr>
          <w:rFonts w:eastAsia="Times New Roman" w:cs="Arial"/>
          <w:szCs w:val="20"/>
          <w:lang w:val="fr-BE" w:eastAsia="fr-BE"/>
        </w:rPr>
      </w:pPr>
    </w:p>
    <w:p w14:paraId="7BE91DBF" w14:textId="174D6145" w:rsidR="000A094B" w:rsidRPr="000C5E71" w:rsidRDefault="008B5762" w:rsidP="000A094B">
      <w:pPr>
        <w:rPr>
          <w:rFonts w:eastAsia="Times New Roman" w:cs="Arial"/>
          <w:szCs w:val="20"/>
          <w:u w:val="single"/>
          <w:lang w:val="fr-BE" w:eastAsia="fr-BE"/>
        </w:rPr>
      </w:pPr>
      <w:r w:rsidRPr="000C5E71">
        <w:rPr>
          <w:rFonts w:eastAsia="Times New Roman" w:cs="Arial"/>
          <w:szCs w:val="20"/>
          <w:u w:val="single"/>
          <w:lang w:val="fr-BE" w:eastAsia="fr-BE"/>
        </w:rPr>
        <w:t>Caractéristiques techniques</w:t>
      </w:r>
    </w:p>
    <w:p w14:paraId="0E99400D" w14:textId="283AFE1A" w:rsidR="000C5E71" w:rsidRPr="000C5E71" w:rsidRDefault="000C5E71" w:rsidP="000A094B">
      <w:pPr>
        <w:rPr>
          <w:rFonts w:eastAsia="Times New Roman" w:cs="Arial"/>
          <w:szCs w:val="20"/>
          <w:u w:val="single"/>
          <w:lang w:val="fr-BE" w:eastAsia="fr-BE"/>
        </w:rPr>
      </w:pPr>
    </w:p>
    <w:tbl>
      <w:tblPr>
        <w:tblStyle w:val="Tabelraster"/>
        <w:tblW w:w="0" w:type="auto"/>
        <w:tblInd w:w="714" w:type="dxa"/>
        <w:tblLook w:val="04A0" w:firstRow="1" w:lastRow="0" w:firstColumn="1" w:lastColumn="0" w:noHBand="0" w:noVBand="1"/>
      </w:tblPr>
      <w:tblGrid>
        <w:gridCol w:w="2658"/>
        <w:gridCol w:w="1603"/>
        <w:gridCol w:w="1740"/>
        <w:gridCol w:w="1084"/>
        <w:gridCol w:w="1263"/>
      </w:tblGrid>
      <w:tr w:rsidR="000C5E71" w:rsidRPr="000C5E71" w14:paraId="0D346081" w14:textId="77777777" w:rsidTr="00FA7DBE">
        <w:tc>
          <w:tcPr>
            <w:tcW w:w="2658" w:type="dxa"/>
          </w:tcPr>
          <w:p w14:paraId="03229996" w14:textId="77777777" w:rsidR="000C5E71" w:rsidRPr="000C5E71" w:rsidRDefault="000C5E71" w:rsidP="00FA7DBE">
            <w:pPr>
              <w:pStyle w:val="Tabel"/>
              <w:rPr>
                <w:lang w:val="fr-BE"/>
              </w:rPr>
            </w:pPr>
            <w:r w:rsidRPr="000C5E71">
              <w:rPr>
                <w:lang w:val="fr-BE"/>
              </w:rPr>
              <w:t>Densité</w:t>
            </w:r>
          </w:p>
        </w:tc>
        <w:tc>
          <w:tcPr>
            <w:tcW w:w="1603" w:type="dxa"/>
          </w:tcPr>
          <w:p w14:paraId="616ACA76" w14:textId="77777777" w:rsidR="000C5E71" w:rsidRPr="000C5E71" w:rsidRDefault="000C5E71" w:rsidP="00FA7DBE">
            <w:pPr>
              <w:pStyle w:val="Tabel"/>
              <w:rPr>
                <w:lang w:val="fr-BE"/>
              </w:rPr>
            </w:pPr>
            <w:r w:rsidRPr="000C5E71">
              <w:rPr>
                <w:lang w:val="fr-BE"/>
              </w:rPr>
              <w:t>Sec</w:t>
            </w:r>
          </w:p>
        </w:tc>
        <w:tc>
          <w:tcPr>
            <w:tcW w:w="1740" w:type="dxa"/>
          </w:tcPr>
          <w:p w14:paraId="58E5E8D6" w14:textId="77777777" w:rsidR="000C5E71" w:rsidRPr="000C5E71" w:rsidRDefault="000C5E71" w:rsidP="00FA7DBE">
            <w:pPr>
              <w:pStyle w:val="Tabel"/>
              <w:rPr>
                <w:lang w:val="fr-BE"/>
              </w:rPr>
            </w:pPr>
            <w:r w:rsidRPr="000C5E71">
              <w:rPr>
                <w:lang w:val="fr-BE"/>
              </w:rPr>
              <w:t>EN 12467</w:t>
            </w:r>
          </w:p>
        </w:tc>
        <w:tc>
          <w:tcPr>
            <w:tcW w:w="1084" w:type="dxa"/>
          </w:tcPr>
          <w:p w14:paraId="07222DAA" w14:textId="77777777" w:rsidR="000C5E71" w:rsidRPr="000C5E71" w:rsidRDefault="000C5E71" w:rsidP="00FA7DBE">
            <w:pPr>
              <w:pStyle w:val="Tabel"/>
              <w:jc w:val="center"/>
              <w:rPr>
                <w:lang w:val="fr-BE"/>
              </w:rPr>
            </w:pPr>
            <w:r w:rsidRPr="000C5E71">
              <w:rPr>
                <w:lang w:val="fr-BE"/>
              </w:rPr>
              <w:t>1230</w:t>
            </w:r>
          </w:p>
        </w:tc>
        <w:tc>
          <w:tcPr>
            <w:tcW w:w="1263" w:type="dxa"/>
          </w:tcPr>
          <w:p w14:paraId="453E9704" w14:textId="77777777" w:rsidR="000C5E71" w:rsidRPr="000C5E71" w:rsidRDefault="000C5E71" w:rsidP="00FA7DBE">
            <w:pPr>
              <w:pStyle w:val="Tabel"/>
              <w:rPr>
                <w:lang w:val="fr-BE"/>
              </w:rPr>
            </w:pPr>
            <w:r w:rsidRPr="000C5E71">
              <w:rPr>
                <w:lang w:val="fr-BE"/>
              </w:rPr>
              <w:t>kg/m³</w:t>
            </w:r>
          </w:p>
        </w:tc>
      </w:tr>
      <w:tr w:rsidR="000C5E71" w:rsidRPr="000C5E71" w14:paraId="3B35031A" w14:textId="77777777" w:rsidTr="00FA7DBE">
        <w:tc>
          <w:tcPr>
            <w:tcW w:w="2658" w:type="dxa"/>
            <w:vMerge w:val="restart"/>
          </w:tcPr>
          <w:p w14:paraId="2D66E57E" w14:textId="77777777" w:rsidR="000C5E71" w:rsidRPr="000C5E71" w:rsidRDefault="000C5E71" w:rsidP="00FA7DBE">
            <w:pPr>
              <w:pStyle w:val="Tabel"/>
              <w:rPr>
                <w:lang w:val="fr-BE"/>
              </w:rPr>
            </w:pPr>
            <w:r w:rsidRPr="000C5E71">
              <w:rPr>
                <w:lang w:val="fr-BE"/>
              </w:rPr>
              <w:t>Résistance à la flexion</w:t>
            </w:r>
          </w:p>
        </w:tc>
        <w:tc>
          <w:tcPr>
            <w:tcW w:w="1603" w:type="dxa"/>
          </w:tcPr>
          <w:p w14:paraId="5F7EE831" w14:textId="77777777" w:rsidR="000C5E71" w:rsidRPr="000C5E71" w:rsidRDefault="000C5E71" w:rsidP="00FA7DBE">
            <w:pPr>
              <w:pStyle w:val="Tabel"/>
              <w:rPr>
                <w:lang w:val="fr-BE"/>
              </w:rPr>
            </w:pPr>
            <w:r w:rsidRPr="000C5E71">
              <w:rPr>
                <w:lang w:val="fr-BE"/>
              </w:rPr>
              <w:t xml:space="preserve">Ambiant, </w:t>
            </w:r>
            <w:r w:rsidRPr="000C5E71">
              <w:rPr>
                <w:lang w:val="fr-BE"/>
              </w:rPr>
              <w:sym w:font="Symbol" w:char="F05E"/>
            </w:r>
          </w:p>
        </w:tc>
        <w:tc>
          <w:tcPr>
            <w:tcW w:w="1740" w:type="dxa"/>
          </w:tcPr>
          <w:p w14:paraId="229E7C57" w14:textId="77777777" w:rsidR="000C5E71" w:rsidRPr="000C5E71" w:rsidRDefault="000C5E71" w:rsidP="00FA7DBE">
            <w:pPr>
              <w:pStyle w:val="Tabel"/>
              <w:rPr>
                <w:lang w:val="fr-BE"/>
              </w:rPr>
            </w:pPr>
            <w:r w:rsidRPr="000C5E71">
              <w:rPr>
                <w:lang w:val="fr-BE"/>
              </w:rPr>
              <w:t>EN 12467</w:t>
            </w:r>
          </w:p>
        </w:tc>
        <w:tc>
          <w:tcPr>
            <w:tcW w:w="1084" w:type="dxa"/>
          </w:tcPr>
          <w:p w14:paraId="3514D598" w14:textId="77777777" w:rsidR="000C5E71" w:rsidRPr="000C5E71" w:rsidRDefault="000C5E71" w:rsidP="00FA7DBE">
            <w:pPr>
              <w:pStyle w:val="Tabel"/>
              <w:jc w:val="center"/>
              <w:rPr>
                <w:lang w:val="fr-BE"/>
              </w:rPr>
            </w:pPr>
            <w:r w:rsidRPr="000C5E71">
              <w:rPr>
                <w:lang w:val="fr-BE"/>
              </w:rPr>
              <w:t>23,0</w:t>
            </w:r>
          </w:p>
        </w:tc>
        <w:tc>
          <w:tcPr>
            <w:tcW w:w="1263" w:type="dxa"/>
          </w:tcPr>
          <w:p w14:paraId="7B5306B3" w14:textId="77777777" w:rsidR="000C5E71" w:rsidRPr="000C5E71" w:rsidRDefault="000C5E71" w:rsidP="00FA7DBE">
            <w:pPr>
              <w:pStyle w:val="Tabel"/>
              <w:rPr>
                <w:lang w:val="fr-BE"/>
              </w:rPr>
            </w:pPr>
            <w:r w:rsidRPr="000C5E71">
              <w:rPr>
                <w:lang w:val="fr-BE"/>
              </w:rPr>
              <w:t>N/mm²</w:t>
            </w:r>
          </w:p>
        </w:tc>
      </w:tr>
      <w:tr w:rsidR="000C5E71" w:rsidRPr="000C5E71" w14:paraId="384686BD" w14:textId="77777777" w:rsidTr="00FA7DBE">
        <w:tc>
          <w:tcPr>
            <w:tcW w:w="2658" w:type="dxa"/>
            <w:vMerge/>
          </w:tcPr>
          <w:p w14:paraId="7BC4E2DE" w14:textId="77777777" w:rsidR="000C5E71" w:rsidRPr="000C5E71" w:rsidRDefault="000C5E71" w:rsidP="00FA7DBE">
            <w:pPr>
              <w:pStyle w:val="Tabel"/>
              <w:rPr>
                <w:lang w:val="fr-BE"/>
              </w:rPr>
            </w:pPr>
          </w:p>
        </w:tc>
        <w:tc>
          <w:tcPr>
            <w:tcW w:w="1603" w:type="dxa"/>
          </w:tcPr>
          <w:p w14:paraId="4B406A77" w14:textId="77777777" w:rsidR="000C5E71" w:rsidRPr="000C5E71" w:rsidRDefault="000C5E71" w:rsidP="00FA7DBE">
            <w:pPr>
              <w:pStyle w:val="Tabel"/>
              <w:rPr>
                <w:lang w:val="fr-BE"/>
              </w:rPr>
            </w:pPr>
            <w:r w:rsidRPr="000C5E71">
              <w:rPr>
                <w:lang w:val="fr-BE"/>
              </w:rPr>
              <w:t>Ambiant, //</w:t>
            </w:r>
          </w:p>
        </w:tc>
        <w:tc>
          <w:tcPr>
            <w:tcW w:w="1740" w:type="dxa"/>
          </w:tcPr>
          <w:p w14:paraId="01412EFA" w14:textId="77777777" w:rsidR="000C5E71" w:rsidRPr="000C5E71" w:rsidRDefault="000C5E71" w:rsidP="00FA7DBE">
            <w:pPr>
              <w:pStyle w:val="Tabel"/>
              <w:rPr>
                <w:lang w:val="fr-BE"/>
              </w:rPr>
            </w:pPr>
            <w:r w:rsidRPr="000C5E71">
              <w:rPr>
                <w:lang w:val="fr-BE"/>
              </w:rPr>
              <w:t>EN 12467</w:t>
            </w:r>
          </w:p>
        </w:tc>
        <w:tc>
          <w:tcPr>
            <w:tcW w:w="1084" w:type="dxa"/>
          </w:tcPr>
          <w:p w14:paraId="3CB3D4D5" w14:textId="77777777" w:rsidR="000C5E71" w:rsidRPr="000C5E71" w:rsidRDefault="000C5E71" w:rsidP="00FA7DBE">
            <w:pPr>
              <w:pStyle w:val="Tabel"/>
              <w:jc w:val="center"/>
              <w:rPr>
                <w:lang w:val="fr-BE"/>
              </w:rPr>
            </w:pPr>
            <w:r w:rsidRPr="000C5E71">
              <w:rPr>
                <w:lang w:val="fr-BE"/>
              </w:rPr>
              <w:t>17,0</w:t>
            </w:r>
          </w:p>
        </w:tc>
        <w:tc>
          <w:tcPr>
            <w:tcW w:w="1263" w:type="dxa"/>
          </w:tcPr>
          <w:p w14:paraId="59F8C911" w14:textId="77777777" w:rsidR="000C5E71" w:rsidRPr="000C5E71" w:rsidRDefault="000C5E71" w:rsidP="00FA7DBE">
            <w:pPr>
              <w:pStyle w:val="Tabel"/>
              <w:rPr>
                <w:lang w:val="fr-BE"/>
              </w:rPr>
            </w:pPr>
            <w:r w:rsidRPr="000C5E71">
              <w:rPr>
                <w:lang w:val="fr-BE"/>
              </w:rPr>
              <w:t>N/mm²</w:t>
            </w:r>
          </w:p>
        </w:tc>
      </w:tr>
      <w:tr w:rsidR="000C5E71" w:rsidRPr="000C5E71" w14:paraId="0EB874CA" w14:textId="77777777" w:rsidTr="00FA7DBE">
        <w:tc>
          <w:tcPr>
            <w:tcW w:w="2658" w:type="dxa"/>
            <w:vMerge w:val="restart"/>
          </w:tcPr>
          <w:p w14:paraId="04ABDA47" w14:textId="77777777" w:rsidR="000C5E71" w:rsidRPr="000C5E71" w:rsidRDefault="000C5E71" w:rsidP="00FA7DBE">
            <w:pPr>
              <w:pStyle w:val="Tabel"/>
              <w:rPr>
                <w:lang w:val="fr-BE"/>
              </w:rPr>
            </w:pPr>
            <w:r w:rsidRPr="000C5E71">
              <w:rPr>
                <w:lang w:val="fr-BE"/>
              </w:rPr>
              <w:t>Module d’élasticité</w:t>
            </w:r>
          </w:p>
        </w:tc>
        <w:tc>
          <w:tcPr>
            <w:tcW w:w="1603" w:type="dxa"/>
          </w:tcPr>
          <w:p w14:paraId="4FE1928F" w14:textId="77777777" w:rsidR="000C5E71" w:rsidRPr="000C5E71" w:rsidRDefault="000C5E71" w:rsidP="00FA7DBE">
            <w:pPr>
              <w:pStyle w:val="Tabel"/>
              <w:rPr>
                <w:lang w:val="fr-BE"/>
              </w:rPr>
            </w:pPr>
            <w:r w:rsidRPr="000C5E71">
              <w:rPr>
                <w:lang w:val="fr-BE"/>
              </w:rPr>
              <w:t xml:space="preserve">Ambiant, </w:t>
            </w:r>
            <w:r w:rsidRPr="000C5E71">
              <w:rPr>
                <w:lang w:val="fr-BE"/>
              </w:rPr>
              <w:sym w:font="Symbol" w:char="F05E"/>
            </w:r>
          </w:p>
        </w:tc>
        <w:tc>
          <w:tcPr>
            <w:tcW w:w="1740" w:type="dxa"/>
          </w:tcPr>
          <w:p w14:paraId="1BC05DB4" w14:textId="77777777" w:rsidR="000C5E71" w:rsidRPr="000C5E71" w:rsidRDefault="000C5E71" w:rsidP="00FA7DBE">
            <w:pPr>
              <w:pStyle w:val="Tabel"/>
              <w:rPr>
                <w:lang w:val="fr-BE"/>
              </w:rPr>
            </w:pPr>
            <w:r w:rsidRPr="000C5E71">
              <w:rPr>
                <w:lang w:val="fr-BE"/>
              </w:rPr>
              <w:t>EN 12467</w:t>
            </w:r>
          </w:p>
        </w:tc>
        <w:tc>
          <w:tcPr>
            <w:tcW w:w="1084" w:type="dxa"/>
          </w:tcPr>
          <w:p w14:paraId="3DD78F7E" w14:textId="77777777" w:rsidR="000C5E71" w:rsidRPr="000C5E71" w:rsidRDefault="000C5E71" w:rsidP="00FA7DBE">
            <w:pPr>
              <w:pStyle w:val="Tabel"/>
              <w:jc w:val="center"/>
              <w:rPr>
                <w:lang w:val="fr-BE"/>
              </w:rPr>
            </w:pPr>
            <w:r w:rsidRPr="000C5E71">
              <w:rPr>
                <w:lang w:val="fr-BE"/>
              </w:rPr>
              <w:t>8500</w:t>
            </w:r>
          </w:p>
        </w:tc>
        <w:tc>
          <w:tcPr>
            <w:tcW w:w="1263" w:type="dxa"/>
          </w:tcPr>
          <w:p w14:paraId="11A8AB18" w14:textId="77777777" w:rsidR="000C5E71" w:rsidRPr="000C5E71" w:rsidRDefault="000C5E71" w:rsidP="00FA7DBE">
            <w:pPr>
              <w:pStyle w:val="Tabel"/>
              <w:rPr>
                <w:lang w:val="fr-BE"/>
              </w:rPr>
            </w:pPr>
            <w:r w:rsidRPr="000C5E71">
              <w:rPr>
                <w:lang w:val="fr-BE"/>
              </w:rPr>
              <w:t>N/mm²</w:t>
            </w:r>
          </w:p>
        </w:tc>
      </w:tr>
      <w:tr w:rsidR="000C5E71" w:rsidRPr="000C5E71" w14:paraId="064833E7" w14:textId="77777777" w:rsidTr="00FA7DBE">
        <w:tc>
          <w:tcPr>
            <w:tcW w:w="2658" w:type="dxa"/>
            <w:vMerge/>
          </w:tcPr>
          <w:p w14:paraId="55651E48" w14:textId="77777777" w:rsidR="000C5E71" w:rsidRPr="000C5E71" w:rsidRDefault="000C5E71" w:rsidP="00FA7DBE">
            <w:pPr>
              <w:pStyle w:val="Tabel"/>
              <w:rPr>
                <w:lang w:val="fr-BE"/>
              </w:rPr>
            </w:pPr>
          </w:p>
        </w:tc>
        <w:tc>
          <w:tcPr>
            <w:tcW w:w="1603" w:type="dxa"/>
          </w:tcPr>
          <w:p w14:paraId="23479323" w14:textId="77777777" w:rsidR="000C5E71" w:rsidRPr="000C5E71" w:rsidRDefault="000C5E71" w:rsidP="00FA7DBE">
            <w:pPr>
              <w:pStyle w:val="Tabel"/>
              <w:rPr>
                <w:lang w:val="fr-BE"/>
              </w:rPr>
            </w:pPr>
            <w:r w:rsidRPr="000C5E71">
              <w:rPr>
                <w:lang w:val="fr-BE"/>
              </w:rPr>
              <w:t>Ambiant, //</w:t>
            </w:r>
          </w:p>
        </w:tc>
        <w:tc>
          <w:tcPr>
            <w:tcW w:w="1740" w:type="dxa"/>
          </w:tcPr>
          <w:p w14:paraId="0BE47D89" w14:textId="77777777" w:rsidR="000C5E71" w:rsidRPr="000C5E71" w:rsidRDefault="000C5E71" w:rsidP="00FA7DBE">
            <w:pPr>
              <w:pStyle w:val="Tabel"/>
              <w:rPr>
                <w:lang w:val="fr-BE"/>
              </w:rPr>
            </w:pPr>
            <w:r w:rsidRPr="000C5E71">
              <w:rPr>
                <w:lang w:val="fr-BE"/>
              </w:rPr>
              <w:t>EN 12467</w:t>
            </w:r>
          </w:p>
        </w:tc>
        <w:tc>
          <w:tcPr>
            <w:tcW w:w="1084" w:type="dxa"/>
          </w:tcPr>
          <w:p w14:paraId="57B09FC0" w14:textId="77777777" w:rsidR="000C5E71" w:rsidRPr="000C5E71" w:rsidRDefault="000C5E71" w:rsidP="00FA7DBE">
            <w:pPr>
              <w:pStyle w:val="Tabel"/>
              <w:jc w:val="center"/>
              <w:rPr>
                <w:lang w:val="fr-BE"/>
              </w:rPr>
            </w:pPr>
            <w:r w:rsidRPr="000C5E71">
              <w:rPr>
                <w:lang w:val="fr-BE"/>
              </w:rPr>
              <w:t>6000</w:t>
            </w:r>
          </w:p>
        </w:tc>
        <w:tc>
          <w:tcPr>
            <w:tcW w:w="1263" w:type="dxa"/>
          </w:tcPr>
          <w:p w14:paraId="2DED5E52" w14:textId="77777777" w:rsidR="000C5E71" w:rsidRPr="000C5E71" w:rsidRDefault="000C5E71" w:rsidP="00FA7DBE">
            <w:pPr>
              <w:pStyle w:val="Tabel"/>
              <w:rPr>
                <w:lang w:val="fr-BE"/>
              </w:rPr>
            </w:pPr>
            <w:r w:rsidRPr="000C5E71">
              <w:rPr>
                <w:lang w:val="fr-BE"/>
              </w:rPr>
              <w:t>N/mm²</w:t>
            </w:r>
          </w:p>
        </w:tc>
      </w:tr>
      <w:tr w:rsidR="000C5E71" w:rsidRPr="000C5E71" w14:paraId="23DB3C20" w14:textId="77777777" w:rsidTr="00FA7DBE">
        <w:tc>
          <w:tcPr>
            <w:tcW w:w="2658" w:type="dxa"/>
          </w:tcPr>
          <w:p w14:paraId="1AFBDCAB" w14:textId="77777777" w:rsidR="000C5E71" w:rsidRPr="000C5E71" w:rsidRDefault="000C5E71" w:rsidP="00FA7DBE">
            <w:pPr>
              <w:pStyle w:val="Tabel"/>
              <w:rPr>
                <w:lang w:val="fr-BE"/>
              </w:rPr>
            </w:pPr>
            <w:r w:rsidRPr="000C5E71">
              <w:rPr>
                <w:lang w:val="fr-BE"/>
              </w:rPr>
              <w:t>Résistance à la délamination</w:t>
            </w:r>
          </w:p>
        </w:tc>
        <w:tc>
          <w:tcPr>
            <w:tcW w:w="1603" w:type="dxa"/>
          </w:tcPr>
          <w:p w14:paraId="4B4D44FE" w14:textId="77777777" w:rsidR="000C5E71" w:rsidRPr="000C5E71" w:rsidRDefault="000C5E71" w:rsidP="00FA7DBE">
            <w:pPr>
              <w:pStyle w:val="Tabel"/>
              <w:rPr>
                <w:lang w:val="fr-BE"/>
              </w:rPr>
            </w:pPr>
            <w:r w:rsidRPr="000C5E71">
              <w:rPr>
                <w:lang w:val="fr-BE"/>
              </w:rPr>
              <w:t>Ambiant</w:t>
            </w:r>
          </w:p>
        </w:tc>
        <w:tc>
          <w:tcPr>
            <w:tcW w:w="1740" w:type="dxa"/>
          </w:tcPr>
          <w:p w14:paraId="6E5C98F1" w14:textId="77777777" w:rsidR="000C5E71" w:rsidRPr="000C5E71" w:rsidRDefault="000C5E71" w:rsidP="00FA7DBE">
            <w:pPr>
              <w:pStyle w:val="Tabel"/>
              <w:rPr>
                <w:lang w:val="fr-BE"/>
              </w:rPr>
            </w:pPr>
          </w:p>
        </w:tc>
        <w:tc>
          <w:tcPr>
            <w:tcW w:w="1084" w:type="dxa"/>
          </w:tcPr>
          <w:p w14:paraId="71643921" w14:textId="77777777" w:rsidR="000C5E71" w:rsidRPr="000C5E71" w:rsidRDefault="000C5E71" w:rsidP="00FA7DBE">
            <w:pPr>
              <w:pStyle w:val="Tabel"/>
              <w:jc w:val="center"/>
              <w:rPr>
                <w:lang w:val="fr-BE"/>
              </w:rPr>
            </w:pPr>
            <w:r w:rsidRPr="000C5E71">
              <w:rPr>
                <w:lang w:val="fr-BE"/>
              </w:rPr>
              <w:t>1</w:t>
            </w:r>
          </w:p>
        </w:tc>
        <w:tc>
          <w:tcPr>
            <w:tcW w:w="1263" w:type="dxa"/>
          </w:tcPr>
          <w:p w14:paraId="2CF09044" w14:textId="77777777" w:rsidR="000C5E71" w:rsidRPr="000C5E71" w:rsidRDefault="000C5E71" w:rsidP="00FA7DBE">
            <w:pPr>
              <w:pStyle w:val="Tabel"/>
              <w:rPr>
                <w:lang w:val="fr-BE"/>
              </w:rPr>
            </w:pPr>
            <w:r w:rsidRPr="000C5E71">
              <w:rPr>
                <w:lang w:val="fr-BE"/>
              </w:rPr>
              <w:t>N/mm²</w:t>
            </w:r>
          </w:p>
        </w:tc>
      </w:tr>
      <w:tr w:rsidR="000C5E71" w:rsidRPr="000C5E71" w14:paraId="011E111D" w14:textId="77777777" w:rsidTr="00FA7DBE">
        <w:tc>
          <w:tcPr>
            <w:tcW w:w="2658" w:type="dxa"/>
          </w:tcPr>
          <w:p w14:paraId="2C9E4CAD" w14:textId="77777777" w:rsidR="000C5E71" w:rsidRPr="000C5E71" w:rsidRDefault="000C5E71" w:rsidP="00FA7DBE">
            <w:pPr>
              <w:pStyle w:val="Tabel"/>
              <w:rPr>
                <w:lang w:val="fr-BE"/>
              </w:rPr>
            </w:pPr>
            <w:r w:rsidRPr="000C5E71">
              <w:rPr>
                <w:lang w:val="fr-BE"/>
              </w:rPr>
              <w:t xml:space="preserve">Comportement </w:t>
            </w:r>
            <w:proofErr w:type="spellStart"/>
            <w:r w:rsidRPr="000C5E71">
              <w:rPr>
                <w:lang w:val="fr-BE"/>
              </w:rPr>
              <w:t>hygrique</w:t>
            </w:r>
            <w:proofErr w:type="spellEnd"/>
          </w:p>
        </w:tc>
        <w:tc>
          <w:tcPr>
            <w:tcW w:w="1603" w:type="dxa"/>
          </w:tcPr>
          <w:p w14:paraId="4FF05367" w14:textId="77777777" w:rsidR="000C5E71" w:rsidRPr="000C5E71" w:rsidRDefault="000C5E71" w:rsidP="00FA7DBE">
            <w:pPr>
              <w:pStyle w:val="Tabel"/>
              <w:rPr>
                <w:lang w:val="fr-BE"/>
              </w:rPr>
            </w:pPr>
            <w:r w:rsidRPr="000C5E71">
              <w:rPr>
                <w:lang w:val="fr-BE"/>
              </w:rPr>
              <w:t>0-100%, gem.</w:t>
            </w:r>
          </w:p>
        </w:tc>
        <w:tc>
          <w:tcPr>
            <w:tcW w:w="1740" w:type="dxa"/>
          </w:tcPr>
          <w:p w14:paraId="51BC65FE" w14:textId="77777777" w:rsidR="000C5E71" w:rsidRPr="000C5E71" w:rsidRDefault="000C5E71" w:rsidP="00FA7DBE">
            <w:pPr>
              <w:pStyle w:val="Tabel"/>
              <w:rPr>
                <w:lang w:val="fr-BE"/>
              </w:rPr>
            </w:pPr>
          </w:p>
        </w:tc>
        <w:tc>
          <w:tcPr>
            <w:tcW w:w="1084" w:type="dxa"/>
          </w:tcPr>
          <w:p w14:paraId="43A1975E" w14:textId="77777777" w:rsidR="000C5E71" w:rsidRPr="000C5E71" w:rsidRDefault="000C5E71" w:rsidP="00FA7DBE">
            <w:pPr>
              <w:pStyle w:val="Tabel"/>
              <w:jc w:val="center"/>
              <w:rPr>
                <w:lang w:val="fr-BE"/>
              </w:rPr>
            </w:pPr>
            <w:r w:rsidRPr="000C5E71">
              <w:rPr>
                <w:lang w:val="fr-BE"/>
              </w:rPr>
              <w:t>2,10</w:t>
            </w:r>
          </w:p>
        </w:tc>
        <w:tc>
          <w:tcPr>
            <w:tcW w:w="1263" w:type="dxa"/>
          </w:tcPr>
          <w:p w14:paraId="2938BFAD" w14:textId="77777777" w:rsidR="000C5E71" w:rsidRPr="000C5E71" w:rsidRDefault="000C5E71" w:rsidP="00FA7DBE">
            <w:pPr>
              <w:pStyle w:val="Tabel"/>
              <w:rPr>
                <w:lang w:val="fr-BE"/>
              </w:rPr>
            </w:pPr>
            <w:r w:rsidRPr="000C5E71">
              <w:rPr>
                <w:lang w:val="fr-BE"/>
              </w:rPr>
              <w:t>mm/m</w:t>
            </w:r>
          </w:p>
        </w:tc>
      </w:tr>
      <w:tr w:rsidR="000C5E71" w:rsidRPr="000C5E71" w14:paraId="7EB27732" w14:textId="77777777" w:rsidTr="00FA7DBE">
        <w:tc>
          <w:tcPr>
            <w:tcW w:w="2658" w:type="dxa"/>
          </w:tcPr>
          <w:p w14:paraId="79834106" w14:textId="77777777" w:rsidR="000C5E71" w:rsidRPr="000C5E71" w:rsidRDefault="000C5E71" w:rsidP="00FA7DBE">
            <w:pPr>
              <w:pStyle w:val="Tabel"/>
              <w:rPr>
                <w:lang w:val="fr-BE"/>
              </w:rPr>
            </w:pPr>
            <w:r w:rsidRPr="000C5E71">
              <w:rPr>
                <w:lang w:val="fr-BE"/>
              </w:rPr>
              <w:t>Porosité</w:t>
            </w:r>
          </w:p>
        </w:tc>
        <w:tc>
          <w:tcPr>
            <w:tcW w:w="1603" w:type="dxa"/>
          </w:tcPr>
          <w:p w14:paraId="3B628BED" w14:textId="77777777" w:rsidR="000C5E71" w:rsidRPr="000C5E71" w:rsidRDefault="000C5E71" w:rsidP="00FA7DBE">
            <w:pPr>
              <w:pStyle w:val="Tabel"/>
              <w:rPr>
                <w:lang w:val="fr-BE"/>
              </w:rPr>
            </w:pPr>
            <w:r w:rsidRPr="000C5E71">
              <w:rPr>
                <w:lang w:val="fr-BE"/>
              </w:rPr>
              <w:t>0-100%</w:t>
            </w:r>
          </w:p>
        </w:tc>
        <w:tc>
          <w:tcPr>
            <w:tcW w:w="1740" w:type="dxa"/>
          </w:tcPr>
          <w:p w14:paraId="4E9ED525" w14:textId="77777777" w:rsidR="000C5E71" w:rsidRPr="000C5E71" w:rsidRDefault="000C5E71" w:rsidP="00FA7DBE">
            <w:pPr>
              <w:pStyle w:val="Tabel"/>
              <w:rPr>
                <w:lang w:val="fr-BE"/>
              </w:rPr>
            </w:pPr>
          </w:p>
        </w:tc>
        <w:tc>
          <w:tcPr>
            <w:tcW w:w="1084" w:type="dxa"/>
          </w:tcPr>
          <w:p w14:paraId="3E63C24F" w14:textId="77777777" w:rsidR="000C5E71" w:rsidRPr="000C5E71" w:rsidRDefault="000C5E71" w:rsidP="00FA7DBE">
            <w:pPr>
              <w:pStyle w:val="Tabel"/>
              <w:jc w:val="center"/>
              <w:rPr>
                <w:lang w:val="fr-BE"/>
              </w:rPr>
            </w:pPr>
            <w:r w:rsidRPr="000C5E71">
              <w:rPr>
                <w:lang w:val="fr-BE"/>
              </w:rPr>
              <w:t>38,5</w:t>
            </w:r>
          </w:p>
        </w:tc>
        <w:tc>
          <w:tcPr>
            <w:tcW w:w="1263" w:type="dxa"/>
          </w:tcPr>
          <w:p w14:paraId="142230AF" w14:textId="77777777" w:rsidR="000C5E71" w:rsidRPr="000C5E71" w:rsidRDefault="000C5E71" w:rsidP="00FA7DBE">
            <w:pPr>
              <w:pStyle w:val="Tabel"/>
              <w:rPr>
                <w:lang w:val="fr-BE"/>
              </w:rPr>
            </w:pPr>
            <w:r w:rsidRPr="000C5E71">
              <w:rPr>
                <w:lang w:val="fr-BE"/>
              </w:rPr>
              <w:t>%</w:t>
            </w:r>
          </w:p>
        </w:tc>
      </w:tr>
      <w:tr w:rsidR="000C5E71" w:rsidRPr="000C5E71" w14:paraId="675D4397" w14:textId="77777777" w:rsidTr="00FA7DBE">
        <w:tc>
          <w:tcPr>
            <w:tcW w:w="4261" w:type="dxa"/>
            <w:gridSpan w:val="2"/>
          </w:tcPr>
          <w:p w14:paraId="1F93C043" w14:textId="77777777" w:rsidR="000C5E71" w:rsidRPr="000C5E71" w:rsidRDefault="000C5E71" w:rsidP="00FA7DBE">
            <w:pPr>
              <w:pStyle w:val="Tabel"/>
              <w:rPr>
                <w:lang w:val="fr-BE"/>
              </w:rPr>
            </w:pPr>
            <w:r w:rsidRPr="000C5E71">
              <w:rPr>
                <w:lang w:val="fr-BE"/>
              </w:rPr>
              <w:t>Classe de durabilité</w:t>
            </w:r>
          </w:p>
        </w:tc>
        <w:tc>
          <w:tcPr>
            <w:tcW w:w="1740" w:type="dxa"/>
          </w:tcPr>
          <w:p w14:paraId="02439100" w14:textId="77777777" w:rsidR="000C5E71" w:rsidRPr="000C5E71" w:rsidRDefault="000C5E71" w:rsidP="00FA7DBE">
            <w:pPr>
              <w:pStyle w:val="Tabel"/>
              <w:rPr>
                <w:lang w:val="fr-BE"/>
              </w:rPr>
            </w:pPr>
            <w:r w:rsidRPr="000C5E71">
              <w:rPr>
                <w:lang w:val="fr-BE"/>
              </w:rPr>
              <w:t>EN 12467</w:t>
            </w:r>
          </w:p>
        </w:tc>
        <w:tc>
          <w:tcPr>
            <w:tcW w:w="1084" w:type="dxa"/>
          </w:tcPr>
          <w:p w14:paraId="751E6B7D" w14:textId="77777777" w:rsidR="000C5E71" w:rsidRPr="000C5E71" w:rsidRDefault="000C5E71" w:rsidP="00FA7DBE">
            <w:pPr>
              <w:pStyle w:val="Tabel"/>
              <w:jc w:val="center"/>
              <w:rPr>
                <w:lang w:val="fr-BE"/>
              </w:rPr>
            </w:pPr>
            <w:r w:rsidRPr="000C5E71">
              <w:rPr>
                <w:lang w:val="fr-BE"/>
              </w:rPr>
              <w:t>Catégorie A</w:t>
            </w:r>
          </w:p>
        </w:tc>
        <w:tc>
          <w:tcPr>
            <w:tcW w:w="1263" w:type="dxa"/>
          </w:tcPr>
          <w:p w14:paraId="2B0E86FC" w14:textId="77777777" w:rsidR="000C5E71" w:rsidRPr="000C5E71" w:rsidRDefault="000C5E71" w:rsidP="00FA7DBE">
            <w:pPr>
              <w:pStyle w:val="Tabel"/>
              <w:rPr>
                <w:lang w:val="fr-BE"/>
              </w:rPr>
            </w:pPr>
          </w:p>
        </w:tc>
      </w:tr>
      <w:tr w:rsidR="000C5E71" w:rsidRPr="000C5E71" w14:paraId="771CAF46" w14:textId="77777777" w:rsidTr="00FA7DBE">
        <w:tc>
          <w:tcPr>
            <w:tcW w:w="4261" w:type="dxa"/>
            <w:gridSpan w:val="2"/>
          </w:tcPr>
          <w:p w14:paraId="7FF6F415" w14:textId="77777777" w:rsidR="000C5E71" w:rsidRPr="000C5E71" w:rsidRDefault="000C5E71" w:rsidP="00FA7DBE">
            <w:pPr>
              <w:pStyle w:val="Tabel"/>
              <w:rPr>
                <w:lang w:val="fr-BE"/>
              </w:rPr>
            </w:pPr>
            <w:r w:rsidRPr="000C5E71">
              <w:rPr>
                <w:lang w:val="fr-BE"/>
              </w:rPr>
              <w:t>Classe de résistance</w:t>
            </w:r>
          </w:p>
        </w:tc>
        <w:tc>
          <w:tcPr>
            <w:tcW w:w="1740" w:type="dxa"/>
          </w:tcPr>
          <w:p w14:paraId="3FFECFFA" w14:textId="77777777" w:rsidR="000C5E71" w:rsidRPr="000C5E71" w:rsidRDefault="000C5E71" w:rsidP="00FA7DBE">
            <w:pPr>
              <w:pStyle w:val="Tabel"/>
              <w:rPr>
                <w:lang w:val="fr-BE"/>
              </w:rPr>
            </w:pPr>
            <w:r w:rsidRPr="000C5E71">
              <w:rPr>
                <w:lang w:val="fr-BE"/>
              </w:rPr>
              <w:t>EN 12467</w:t>
            </w:r>
          </w:p>
        </w:tc>
        <w:tc>
          <w:tcPr>
            <w:tcW w:w="1084" w:type="dxa"/>
          </w:tcPr>
          <w:p w14:paraId="2D7D7786" w14:textId="77777777" w:rsidR="000C5E71" w:rsidRPr="000C5E71" w:rsidRDefault="000C5E71" w:rsidP="00FA7DBE">
            <w:pPr>
              <w:pStyle w:val="Tabel"/>
              <w:jc w:val="center"/>
              <w:rPr>
                <w:lang w:val="fr-BE"/>
              </w:rPr>
            </w:pPr>
            <w:r w:rsidRPr="000C5E71">
              <w:rPr>
                <w:lang w:val="fr-BE"/>
              </w:rPr>
              <w:t>Classe 3</w:t>
            </w:r>
          </w:p>
        </w:tc>
        <w:tc>
          <w:tcPr>
            <w:tcW w:w="1263" w:type="dxa"/>
          </w:tcPr>
          <w:p w14:paraId="415F1104" w14:textId="77777777" w:rsidR="000C5E71" w:rsidRPr="000C5E71" w:rsidRDefault="000C5E71" w:rsidP="00FA7DBE">
            <w:pPr>
              <w:pStyle w:val="Tabel"/>
              <w:rPr>
                <w:lang w:val="fr-BE"/>
              </w:rPr>
            </w:pPr>
          </w:p>
        </w:tc>
      </w:tr>
      <w:tr w:rsidR="000C5E71" w:rsidRPr="000C5E71" w14:paraId="3D0A5422" w14:textId="77777777" w:rsidTr="00FA7DBE">
        <w:tc>
          <w:tcPr>
            <w:tcW w:w="4261" w:type="dxa"/>
            <w:gridSpan w:val="2"/>
          </w:tcPr>
          <w:p w14:paraId="227D150E" w14:textId="77777777" w:rsidR="000C5E71" w:rsidRPr="000C5E71" w:rsidRDefault="000C5E71" w:rsidP="00FA7DBE">
            <w:pPr>
              <w:pStyle w:val="Tabel"/>
              <w:rPr>
                <w:lang w:val="fr-BE"/>
              </w:rPr>
            </w:pPr>
            <w:r w:rsidRPr="000C5E71">
              <w:rPr>
                <w:lang w:val="fr-BE"/>
              </w:rPr>
              <w:t>Test d’imperméabilité</w:t>
            </w:r>
          </w:p>
        </w:tc>
        <w:tc>
          <w:tcPr>
            <w:tcW w:w="1740" w:type="dxa"/>
          </w:tcPr>
          <w:p w14:paraId="339D810B" w14:textId="77777777" w:rsidR="000C5E71" w:rsidRPr="000C5E71" w:rsidRDefault="000C5E71" w:rsidP="00FA7DBE">
            <w:pPr>
              <w:pStyle w:val="Tabel"/>
              <w:rPr>
                <w:lang w:val="fr-BE"/>
              </w:rPr>
            </w:pPr>
            <w:r w:rsidRPr="000C5E71">
              <w:rPr>
                <w:lang w:val="fr-BE"/>
              </w:rPr>
              <w:t>EN 12467</w:t>
            </w:r>
          </w:p>
        </w:tc>
        <w:tc>
          <w:tcPr>
            <w:tcW w:w="1084" w:type="dxa"/>
          </w:tcPr>
          <w:p w14:paraId="3C6C5D5C" w14:textId="77777777" w:rsidR="000C5E71" w:rsidRPr="000C5E71" w:rsidRDefault="000C5E71" w:rsidP="00FA7DBE">
            <w:pPr>
              <w:pStyle w:val="Tabel"/>
              <w:jc w:val="center"/>
              <w:rPr>
                <w:lang w:val="fr-BE"/>
              </w:rPr>
            </w:pPr>
            <w:r w:rsidRPr="000C5E71">
              <w:rPr>
                <w:lang w:val="fr-BE"/>
              </w:rPr>
              <w:t>OK</w:t>
            </w:r>
          </w:p>
        </w:tc>
        <w:tc>
          <w:tcPr>
            <w:tcW w:w="1263" w:type="dxa"/>
          </w:tcPr>
          <w:p w14:paraId="24466E83" w14:textId="77777777" w:rsidR="000C5E71" w:rsidRPr="000C5E71" w:rsidRDefault="000C5E71" w:rsidP="00FA7DBE">
            <w:pPr>
              <w:pStyle w:val="Tabel"/>
              <w:rPr>
                <w:lang w:val="fr-BE"/>
              </w:rPr>
            </w:pPr>
          </w:p>
        </w:tc>
      </w:tr>
      <w:tr w:rsidR="000C5E71" w:rsidRPr="000C5E71" w14:paraId="7DE78F6B" w14:textId="77777777" w:rsidTr="00FA7DBE">
        <w:tc>
          <w:tcPr>
            <w:tcW w:w="4261" w:type="dxa"/>
            <w:gridSpan w:val="2"/>
          </w:tcPr>
          <w:p w14:paraId="504A6D33" w14:textId="77777777" w:rsidR="000C5E71" w:rsidRPr="000C5E71" w:rsidRDefault="000C5E71" w:rsidP="00FA7DBE">
            <w:pPr>
              <w:pStyle w:val="Tabel"/>
              <w:rPr>
                <w:lang w:val="fr-BE"/>
              </w:rPr>
            </w:pPr>
            <w:r w:rsidRPr="000C5E71">
              <w:rPr>
                <w:lang w:val="fr-BE"/>
              </w:rPr>
              <w:t>Test de résistance à l’eau chaude</w:t>
            </w:r>
          </w:p>
        </w:tc>
        <w:tc>
          <w:tcPr>
            <w:tcW w:w="1740" w:type="dxa"/>
          </w:tcPr>
          <w:p w14:paraId="524C16FE" w14:textId="77777777" w:rsidR="000C5E71" w:rsidRPr="000C5E71" w:rsidRDefault="000C5E71" w:rsidP="00FA7DBE">
            <w:pPr>
              <w:pStyle w:val="Tabel"/>
              <w:rPr>
                <w:lang w:val="fr-BE"/>
              </w:rPr>
            </w:pPr>
            <w:r w:rsidRPr="000C5E71">
              <w:rPr>
                <w:lang w:val="fr-BE"/>
              </w:rPr>
              <w:t>EN 12467</w:t>
            </w:r>
          </w:p>
        </w:tc>
        <w:tc>
          <w:tcPr>
            <w:tcW w:w="1084" w:type="dxa"/>
          </w:tcPr>
          <w:p w14:paraId="4C1AE377" w14:textId="77777777" w:rsidR="000C5E71" w:rsidRPr="000C5E71" w:rsidRDefault="000C5E71" w:rsidP="00FA7DBE">
            <w:pPr>
              <w:pStyle w:val="Tabel"/>
              <w:jc w:val="center"/>
              <w:rPr>
                <w:lang w:val="fr-BE"/>
              </w:rPr>
            </w:pPr>
            <w:r w:rsidRPr="000C5E71">
              <w:rPr>
                <w:lang w:val="fr-BE"/>
              </w:rPr>
              <w:t>OK</w:t>
            </w:r>
          </w:p>
        </w:tc>
        <w:tc>
          <w:tcPr>
            <w:tcW w:w="1263" w:type="dxa"/>
          </w:tcPr>
          <w:p w14:paraId="3E953A3A" w14:textId="77777777" w:rsidR="000C5E71" w:rsidRPr="000C5E71" w:rsidRDefault="000C5E71" w:rsidP="00FA7DBE">
            <w:pPr>
              <w:pStyle w:val="Tabel"/>
              <w:rPr>
                <w:lang w:val="fr-BE"/>
              </w:rPr>
            </w:pPr>
          </w:p>
        </w:tc>
      </w:tr>
      <w:tr w:rsidR="000C5E71" w:rsidRPr="000C5E71" w14:paraId="7212E9F5" w14:textId="77777777" w:rsidTr="00FA7DBE">
        <w:tc>
          <w:tcPr>
            <w:tcW w:w="4261" w:type="dxa"/>
            <w:gridSpan w:val="2"/>
          </w:tcPr>
          <w:p w14:paraId="3775FF99" w14:textId="77777777" w:rsidR="000C5E71" w:rsidRPr="000C5E71" w:rsidRDefault="000C5E71" w:rsidP="00FA7DBE">
            <w:pPr>
              <w:pStyle w:val="Tabel"/>
              <w:rPr>
                <w:lang w:val="fr-BE"/>
              </w:rPr>
            </w:pPr>
            <w:r w:rsidRPr="000C5E71">
              <w:rPr>
                <w:lang w:val="fr-BE"/>
              </w:rPr>
              <w:t>Test de stabilité à la saturation/séchage</w:t>
            </w:r>
          </w:p>
        </w:tc>
        <w:tc>
          <w:tcPr>
            <w:tcW w:w="1740" w:type="dxa"/>
          </w:tcPr>
          <w:p w14:paraId="44DB50A5" w14:textId="77777777" w:rsidR="000C5E71" w:rsidRPr="000C5E71" w:rsidRDefault="000C5E71" w:rsidP="00FA7DBE">
            <w:pPr>
              <w:pStyle w:val="Tabel"/>
              <w:rPr>
                <w:lang w:val="fr-BE"/>
              </w:rPr>
            </w:pPr>
            <w:r w:rsidRPr="000C5E71">
              <w:rPr>
                <w:lang w:val="fr-BE"/>
              </w:rPr>
              <w:t>EN 12467</w:t>
            </w:r>
          </w:p>
        </w:tc>
        <w:tc>
          <w:tcPr>
            <w:tcW w:w="1084" w:type="dxa"/>
          </w:tcPr>
          <w:p w14:paraId="2CB1AF65" w14:textId="77777777" w:rsidR="000C5E71" w:rsidRPr="000C5E71" w:rsidRDefault="000C5E71" w:rsidP="00FA7DBE">
            <w:pPr>
              <w:pStyle w:val="Tabel"/>
              <w:jc w:val="center"/>
              <w:rPr>
                <w:lang w:val="fr-BE"/>
              </w:rPr>
            </w:pPr>
            <w:r w:rsidRPr="000C5E71">
              <w:rPr>
                <w:lang w:val="fr-BE"/>
              </w:rPr>
              <w:t>OK</w:t>
            </w:r>
          </w:p>
        </w:tc>
        <w:tc>
          <w:tcPr>
            <w:tcW w:w="1263" w:type="dxa"/>
          </w:tcPr>
          <w:p w14:paraId="37A28D49" w14:textId="77777777" w:rsidR="000C5E71" w:rsidRPr="000C5E71" w:rsidRDefault="000C5E71" w:rsidP="00FA7DBE">
            <w:pPr>
              <w:pStyle w:val="Tabel"/>
              <w:rPr>
                <w:lang w:val="fr-BE"/>
              </w:rPr>
            </w:pPr>
          </w:p>
        </w:tc>
      </w:tr>
      <w:tr w:rsidR="000C5E71" w:rsidRPr="000C5E71" w14:paraId="37D75819" w14:textId="77777777" w:rsidTr="00FA7DBE">
        <w:tc>
          <w:tcPr>
            <w:tcW w:w="4261" w:type="dxa"/>
            <w:gridSpan w:val="2"/>
          </w:tcPr>
          <w:p w14:paraId="5AA63DEF" w14:textId="77777777" w:rsidR="000C5E71" w:rsidRPr="000C5E71" w:rsidRDefault="000C5E71" w:rsidP="00FA7DBE">
            <w:pPr>
              <w:pStyle w:val="Tabel"/>
              <w:rPr>
                <w:lang w:val="fr-BE"/>
              </w:rPr>
            </w:pPr>
            <w:r w:rsidRPr="000C5E71">
              <w:rPr>
                <w:lang w:val="fr-BE"/>
              </w:rPr>
              <w:t>Test de stabilité au gel/dégel</w:t>
            </w:r>
          </w:p>
        </w:tc>
        <w:tc>
          <w:tcPr>
            <w:tcW w:w="1740" w:type="dxa"/>
          </w:tcPr>
          <w:p w14:paraId="36A2E340" w14:textId="77777777" w:rsidR="000C5E71" w:rsidRPr="000C5E71" w:rsidRDefault="000C5E71" w:rsidP="00FA7DBE">
            <w:pPr>
              <w:pStyle w:val="Tabel"/>
              <w:rPr>
                <w:lang w:val="fr-BE"/>
              </w:rPr>
            </w:pPr>
            <w:r w:rsidRPr="000C5E71">
              <w:rPr>
                <w:lang w:val="fr-BE"/>
              </w:rPr>
              <w:t>EN 12467</w:t>
            </w:r>
          </w:p>
        </w:tc>
        <w:tc>
          <w:tcPr>
            <w:tcW w:w="1084" w:type="dxa"/>
          </w:tcPr>
          <w:p w14:paraId="21F4D788" w14:textId="77777777" w:rsidR="000C5E71" w:rsidRPr="000C5E71" w:rsidRDefault="000C5E71" w:rsidP="00FA7DBE">
            <w:pPr>
              <w:pStyle w:val="Tabel"/>
              <w:jc w:val="center"/>
              <w:rPr>
                <w:lang w:val="fr-BE"/>
              </w:rPr>
            </w:pPr>
            <w:r w:rsidRPr="000C5E71">
              <w:rPr>
                <w:lang w:val="fr-BE"/>
              </w:rPr>
              <w:t>OK</w:t>
            </w:r>
          </w:p>
        </w:tc>
        <w:tc>
          <w:tcPr>
            <w:tcW w:w="1263" w:type="dxa"/>
          </w:tcPr>
          <w:p w14:paraId="48FD489C" w14:textId="77777777" w:rsidR="000C5E71" w:rsidRPr="000C5E71" w:rsidRDefault="000C5E71" w:rsidP="00FA7DBE">
            <w:pPr>
              <w:pStyle w:val="Tabel"/>
              <w:rPr>
                <w:lang w:val="fr-BE"/>
              </w:rPr>
            </w:pPr>
          </w:p>
        </w:tc>
      </w:tr>
      <w:tr w:rsidR="000C5E71" w:rsidRPr="000C5E71" w14:paraId="249E084A" w14:textId="77777777" w:rsidTr="00FA7DBE">
        <w:tc>
          <w:tcPr>
            <w:tcW w:w="4261" w:type="dxa"/>
            <w:gridSpan w:val="2"/>
          </w:tcPr>
          <w:p w14:paraId="5B5B7F3D" w14:textId="77777777" w:rsidR="000C5E71" w:rsidRPr="000C5E71" w:rsidRDefault="000C5E71" w:rsidP="00FA7DBE">
            <w:pPr>
              <w:pStyle w:val="Tabel"/>
              <w:rPr>
                <w:lang w:val="fr-BE"/>
              </w:rPr>
            </w:pPr>
            <w:r w:rsidRPr="000C5E71">
              <w:rPr>
                <w:lang w:val="fr-BE"/>
              </w:rPr>
              <w:t>Coefficient de dilatation thermique α</w:t>
            </w:r>
          </w:p>
        </w:tc>
        <w:tc>
          <w:tcPr>
            <w:tcW w:w="1740" w:type="dxa"/>
          </w:tcPr>
          <w:p w14:paraId="602D1DED" w14:textId="77777777" w:rsidR="000C5E71" w:rsidRPr="000C5E71" w:rsidRDefault="000C5E71" w:rsidP="00FA7DBE">
            <w:pPr>
              <w:pStyle w:val="Tabel"/>
              <w:rPr>
                <w:lang w:val="fr-BE"/>
              </w:rPr>
            </w:pPr>
          </w:p>
        </w:tc>
        <w:tc>
          <w:tcPr>
            <w:tcW w:w="1084" w:type="dxa"/>
          </w:tcPr>
          <w:p w14:paraId="3DE1F3FA" w14:textId="77777777" w:rsidR="000C5E71" w:rsidRPr="000C5E71" w:rsidRDefault="000C5E71" w:rsidP="00FA7DBE">
            <w:pPr>
              <w:pStyle w:val="Tabel"/>
              <w:jc w:val="center"/>
              <w:rPr>
                <w:lang w:val="fr-BE"/>
              </w:rPr>
            </w:pPr>
            <w:r w:rsidRPr="000C5E71">
              <w:rPr>
                <w:lang w:val="fr-BE"/>
              </w:rPr>
              <w:t>6,5*10</w:t>
            </w:r>
            <w:r w:rsidRPr="000C5E71">
              <w:rPr>
                <w:vertAlign w:val="superscript"/>
                <w:lang w:val="fr-BE"/>
              </w:rPr>
              <w:t>-6</w:t>
            </w:r>
          </w:p>
        </w:tc>
        <w:tc>
          <w:tcPr>
            <w:tcW w:w="1263" w:type="dxa"/>
          </w:tcPr>
          <w:p w14:paraId="2059805C" w14:textId="77777777" w:rsidR="000C5E71" w:rsidRPr="000C5E71" w:rsidRDefault="000C5E71" w:rsidP="00FA7DBE">
            <w:pPr>
              <w:pStyle w:val="Tabel"/>
              <w:rPr>
                <w:lang w:val="fr-BE"/>
              </w:rPr>
            </w:pPr>
            <w:r w:rsidRPr="000C5E71">
              <w:rPr>
                <w:lang w:val="fr-BE"/>
              </w:rPr>
              <w:t>m/</w:t>
            </w:r>
            <w:proofErr w:type="spellStart"/>
            <w:r w:rsidRPr="000C5E71">
              <w:rPr>
                <w:lang w:val="fr-BE"/>
              </w:rPr>
              <w:t>mK</w:t>
            </w:r>
            <w:proofErr w:type="spellEnd"/>
          </w:p>
        </w:tc>
      </w:tr>
      <w:tr w:rsidR="000C5E71" w:rsidRPr="000C5E71" w14:paraId="1063B7B7" w14:textId="77777777" w:rsidTr="00FA7DBE">
        <w:tc>
          <w:tcPr>
            <w:tcW w:w="4261" w:type="dxa"/>
            <w:gridSpan w:val="2"/>
          </w:tcPr>
          <w:p w14:paraId="5DB0C191" w14:textId="77777777" w:rsidR="000C5E71" w:rsidRPr="000C5E71" w:rsidRDefault="000C5E71" w:rsidP="00FA7DBE">
            <w:pPr>
              <w:pStyle w:val="Tabel"/>
              <w:rPr>
                <w:lang w:val="fr-BE"/>
              </w:rPr>
            </w:pPr>
            <w:r w:rsidRPr="000C5E71">
              <w:rPr>
                <w:lang w:val="fr-BE"/>
              </w:rPr>
              <w:t>Coefficient de conductibilité thermique λ</w:t>
            </w:r>
          </w:p>
        </w:tc>
        <w:tc>
          <w:tcPr>
            <w:tcW w:w="1740" w:type="dxa"/>
          </w:tcPr>
          <w:p w14:paraId="60FECAD7" w14:textId="77777777" w:rsidR="000C5E71" w:rsidRPr="000C5E71" w:rsidRDefault="000C5E71" w:rsidP="00FA7DBE">
            <w:pPr>
              <w:pStyle w:val="Tabel"/>
              <w:rPr>
                <w:lang w:val="fr-BE"/>
              </w:rPr>
            </w:pPr>
          </w:p>
        </w:tc>
        <w:tc>
          <w:tcPr>
            <w:tcW w:w="1084" w:type="dxa"/>
          </w:tcPr>
          <w:p w14:paraId="29B87AEA" w14:textId="77777777" w:rsidR="000C5E71" w:rsidRPr="000C5E71" w:rsidRDefault="000C5E71" w:rsidP="00FA7DBE">
            <w:pPr>
              <w:pStyle w:val="Tabel"/>
              <w:jc w:val="center"/>
              <w:rPr>
                <w:lang w:val="fr-BE"/>
              </w:rPr>
            </w:pPr>
            <w:r w:rsidRPr="000C5E71">
              <w:rPr>
                <w:lang w:val="fr-BE"/>
              </w:rPr>
              <w:t>0,19</w:t>
            </w:r>
          </w:p>
        </w:tc>
        <w:tc>
          <w:tcPr>
            <w:tcW w:w="1263" w:type="dxa"/>
          </w:tcPr>
          <w:p w14:paraId="25503090" w14:textId="77777777" w:rsidR="000C5E71" w:rsidRPr="000C5E71" w:rsidRDefault="000C5E71" w:rsidP="00FA7DBE">
            <w:pPr>
              <w:pStyle w:val="Tabel"/>
              <w:rPr>
                <w:lang w:val="fr-BE"/>
              </w:rPr>
            </w:pPr>
            <w:r w:rsidRPr="000C5E71">
              <w:rPr>
                <w:lang w:val="fr-BE"/>
              </w:rPr>
              <w:t>W/</w:t>
            </w:r>
            <w:proofErr w:type="spellStart"/>
            <w:r w:rsidRPr="000C5E71">
              <w:rPr>
                <w:lang w:val="fr-BE"/>
              </w:rPr>
              <w:t>mK</w:t>
            </w:r>
            <w:proofErr w:type="spellEnd"/>
          </w:p>
        </w:tc>
      </w:tr>
      <w:tr w:rsidR="000C5E71" w:rsidRPr="000C5E71" w14:paraId="318E100E" w14:textId="77777777" w:rsidTr="00FA7DBE">
        <w:tc>
          <w:tcPr>
            <w:tcW w:w="4261" w:type="dxa"/>
            <w:gridSpan w:val="2"/>
          </w:tcPr>
          <w:p w14:paraId="5C8BB22F" w14:textId="77777777" w:rsidR="000C5E71" w:rsidRPr="000C5E71" w:rsidRDefault="000C5E71" w:rsidP="00FA7DBE">
            <w:pPr>
              <w:pStyle w:val="Tabel"/>
              <w:rPr>
                <w:lang w:val="fr-BE"/>
              </w:rPr>
            </w:pPr>
            <w:r w:rsidRPr="000C5E71">
              <w:rPr>
                <w:lang w:val="fr-BE"/>
              </w:rPr>
              <w:t>Résistance à la diffusion de la vapeur d’eau μ</w:t>
            </w:r>
          </w:p>
        </w:tc>
        <w:tc>
          <w:tcPr>
            <w:tcW w:w="1740" w:type="dxa"/>
          </w:tcPr>
          <w:p w14:paraId="763F9295" w14:textId="77777777" w:rsidR="000C5E71" w:rsidRPr="000C5E71" w:rsidRDefault="000C5E71" w:rsidP="00FA7DBE">
            <w:pPr>
              <w:pStyle w:val="Tabel"/>
              <w:rPr>
                <w:lang w:val="fr-BE"/>
              </w:rPr>
            </w:pPr>
          </w:p>
        </w:tc>
        <w:tc>
          <w:tcPr>
            <w:tcW w:w="1084" w:type="dxa"/>
          </w:tcPr>
          <w:p w14:paraId="7FE75257" w14:textId="77777777" w:rsidR="000C5E71" w:rsidRPr="000C5E71" w:rsidRDefault="000C5E71" w:rsidP="00FA7DBE">
            <w:pPr>
              <w:pStyle w:val="Tabel"/>
              <w:jc w:val="center"/>
              <w:rPr>
                <w:lang w:val="fr-BE"/>
              </w:rPr>
            </w:pPr>
            <w:r w:rsidRPr="000C5E71">
              <w:rPr>
                <w:lang w:val="fr-BE"/>
              </w:rPr>
              <w:t>17-21</w:t>
            </w:r>
          </w:p>
        </w:tc>
        <w:tc>
          <w:tcPr>
            <w:tcW w:w="1263" w:type="dxa"/>
          </w:tcPr>
          <w:p w14:paraId="684EC951" w14:textId="77777777" w:rsidR="000C5E71" w:rsidRPr="000C5E71" w:rsidRDefault="000C5E71" w:rsidP="00FA7DBE">
            <w:pPr>
              <w:pStyle w:val="Tabel"/>
              <w:rPr>
                <w:lang w:val="fr-BE"/>
              </w:rPr>
            </w:pPr>
          </w:p>
        </w:tc>
      </w:tr>
      <w:tr w:rsidR="000C5E71" w:rsidRPr="000C5E71" w14:paraId="38C69D4F" w14:textId="77777777" w:rsidTr="00FA7DBE">
        <w:tc>
          <w:tcPr>
            <w:tcW w:w="2658" w:type="dxa"/>
            <w:vMerge w:val="restart"/>
          </w:tcPr>
          <w:p w14:paraId="320AA495" w14:textId="77777777" w:rsidR="000C5E71" w:rsidRPr="000C5E71" w:rsidRDefault="000C5E71" w:rsidP="00FA7DBE">
            <w:pPr>
              <w:pStyle w:val="Tabel"/>
              <w:rPr>
                <w:lang w:val="fr-BE"/>
              </w:rPr>
            </w:pPr>
            <w:r w:rsidRPr="000C5E71">
              <w:rPr>
                <w:lang w:val="fr-BE"/>
              </w:rPr>
              <w:t>Réaction au feu in Exécution</w:t>
            </w:r>
          </w:p>
        </w:tc>
        <w:tc>
          <w:tcPr>
            <w:tcW w:w="1603" w:type="dxa"/>
          </w:tcPr>
          <w:p w14:paraId="5D58A425" w14:textId="77777777" w:rsidR="000C5E71" w:rsidRPr="000C5E71" w:rsidRDefault="000C5E71" w:rsidP="00FA7DBE">
            <w:pPr>
              <w:pStyle w:val="Tabel"/>
              <w:rPr>
                <w:lang w:val="fr-BE"/>
              </w:rPr>
            </w:pPr>
            <w:r w:rsidRPr="000C5E71">
              <w:rPr>
                <w:lang w:val="fr-BE"/>
              </w:rPr>
              <w:t>Avec la laine minérale</w:t>
            </w:r>
          </w:p>
        </w:tc>
        <w:tc>
          <w:tcPr>
            <w:tcW w:w="1740" w:type="dxa"/>
          </w:tcPr>
          <w:p w14:paraId="2C9E0C3D" w14:textId="77777777" w:rsidR="000C5E71" w:rsidRPr="000C5E71" w:rsidRDefault="000C5E71" w:rsidP="00FA7DBE">
            <w:pPr>
              <w:pStyle w:val="Tabel"/>
              <w:rPr>
                <w:lang w:val="fr-BE"/>
              </w:rPr>
            </w:pPr>
            <w:r w:rsidRPr="000C5E71">
              <w:rPr>
                <w:lang w:val="fr-BE"/>
              </w:rPr>
              <w:t>EN13501-1 + A1</w:t>
            </w:r>
          </w:p>
        </w:tc>
        <w:tc>
          <w:tcPr>
            <w:tcW w:w="1084" w:type="dxa"/>
          </w:tcPr>
          <w:p w14:paraId="4648501C" w14:textId="77777777" w:rsidR="000C5E71" w:rsidRPr="000C5E71" w:rsidRDefault="000C5E71" w:rsidP="00FA7DBE">
            <w:pPr>
              <w:pStyle w:val="Tabel"/>
              <w:jc w:val="center"/>
              <w:rPr>
                <w:lang w:val="fr-BE"/>
              </w:rPr>
            </w:pPr>
            <w:r w:rsidRPr="000C5E71">
              <w:rPr>
                <w:lang w:val="fr-BE"/>
              </w:rPr>
              <w:t>A2-s1, d0</w:t>
            </w:r>
          </w:p>
        </w:tc>
        <w:tc>
          <w:tcPr>
            <w:tcW w:w="1263" w:type="dxa"/>
          </w:tcPr>
          <w:p w14:paraId="5F3614BE" w14:textId="77777777" w:rsidR="000C5E71" w:rsidRPr="000C5E71" w:rsidRDefault="000C5E71" w:rsidP="00FA7DBE">
            <w:pPr>
              <w:pStyle w:val="Tabel"/>
              <w:rPr>
                <w:lang w:val="fr-BE"/>
              </w:rPr>
            </w:pPr>
          </w:p>
        </w:tc>
      </w:tr>
      <w:tr w:rsidR="000C5E71" w:rsidRPr="000C5E71" w14:paraId="4421B4E4" w14:textId="77777777" w:rsidTr="00FA7DBE">
        <w:tc>
          <w:tcPr>
            <w:tcW w:w="2658" w:type="dxa"/>
            <w:vMerge/>
          </w:tcPr>
          <w:p w14:paraId="368DA2D6" w14:textId="77777777" w:rsidR="000C5E71" w:rsidRPr="000C5E71" w:rsidRDefault="000C5E71" w:rsidP="00FA7DBE">
            <w:pPr>
              <w:pStyle w:val="Tabel"/>
              <w:rPr>
                <w:lang w:val="fr-BE"/>
              </w:rPr>
            </w:pPr>
          </w:p>
        </w:tc>
        <w:tc>
          <w:tcPr>
            <w:tcW w:w="1603" w:type="dxa"/>
          </w:tcPr>
          <w:p w14:paraId="72ACBBFD" w14:textId="77777777" w:rsidR="000C5E71" w:rsidRPr="000C5E71" w:rsidRDefault="000C5E71" w:rsidP="00FA7DBE">
            <w:pPr>
              <w:pStyle w:val="Tabel"/>
              <w:rPr>
                <w:lang w:val="fr-BE"/>
              </w:rPr>
            </w:pPr>
            <w:r w:rsidRPr="000C5E71">
              <w:rPr>
                <w:lang w:val="fr-BE"/>
              </w:rPr>
              <w:t>Avec PIR</w:t>
            </w:r>
          </w:p>
        </w:tc>
        <w:tc>
          <w:tcPr>
            <w:tcW w:w="1740" w:type="dxa"/>
          </w:tcPr>
          <w:p w14:paraId="67B4C75A" w14:textId="77777777" w:rsidR="000C5E71" w:rsidRPr="000C5E71" w:rsidRDefault="000C5E71" w:rsidP="00FA7DBE">
            <w:pPr>
              <w:pStyle w:val="Tabel"/>
              <w:rPr>
                <w:lang w:val="fr-BE"/>
              </w:rPr>
            </w:pPr>
            <w:r w:rsidRPr="000C5E71">
              <w:rPr>
                <w:lang w:val="fr-BE"/>
              </w:rPr>
              <w:t>EN13501-1 + A1</w:t>
            </w:r>
          </w:p>
        </w:tc>
        <w:tc>
          <w:tcPr>
            <w:tcW w:w="1084" w:type="dxa"/>
          </w:tcPr>
          <w:p w14:paraId="1D50BE02" w14:textId="77777777" w:rsidR="000C5E71" w:rsidRPr="000C5E71" w:rsidRDefault="000C5E71" w:rsidP="00FA7DBE">
            <w:pPr>
              <w:pStyle w:val="Tabel"/>
              <w:jc w:val="center"/>
              <w:rPr>
                <w:lang w:val="fr-BE"/>
              </w:rPr>
            </w:pPr>
            <w:r w:rsidRPr="000C5E71">
              <w:rPr>
                <w:lang w:val="fr-BE"/>
              </w:rPr>
              <w:t>B-s1, d0</w:t>
            </w:r>
          </w:p>
        </w:tc>
        <w:tc>
          <w:tcPr>
            <w:tcW w:w="1263" w:type="dxa"/>
          </w:tcPr>
          <w:p w14:paraId="3D96254C" w14:textId="77777777" w:rsidR="000C5E71" w:rsidRPr="000C5E71" w:rsidRDefault="000C5E71" w:rsidP="00FA7DBE">
            <w:pPr>
              <w:pStyle w:val="Tabel"/>
              <w:rPr>
                <w:lang w:val="fr-BE"/>
              </w:rPr>
            </w:pPr>
          </w:p>
        </w:tc>
      </w:tr>
    </w:tbl>
    <w:p w14:paraId="7A32FAF1" w14:textId="10D1E50B" w:rsidR="000C5E71" w:rsidRPr="000C5E71" w:rsidRDefault="000C5E71" w:rsidP="000A094B">
      <w:pPr>
        <w:rPr>
          <w:rFonts w:eastAsia="Times New Roman" w:cs="Arial"/>
          <w:szCs w:val="20"/>
          <w:u w:val="single"/>
          <w:lang w:val="fr-BE" w:eastAsia="fr-BE"/>
        </w:rPr>
      </w:pPr>
    </w:p>
    <w:p w14:paraId="7EA5D89C" w14:textId="77777777" w:rsidR="00762234" w:rsidRPr="000C5E71" w:rsidRDefault="00762234" w:rsidP="00762234">
      <w:pPr>
        <w:spacing w:before="100" w:after="100" w:line="260" w:lineRule="auto"/>
        <w:rPr>
          <w:rFonts w:eastAsia="Times New Roman" w:cs="Arial"/>
          <w:color w:val="FF0000"/>
          <w:sz w:val="24"/>
          <w:szCs w:val="20"/>
          <w:lang w:val="fr-BE" w:eastAsia="fr-BE"/>
        </w:rPr>
      </w:pPr>
      <w:r w:rsidRPr="000C5E71">
        <w:rPr>
          <w:rFonts w:eastAsia="Times New Roman" w:cs="Arial"/>
          <w:color w:val="FF0000"/>
          <w:sz w:val="24"/>
          <w:szCs w:val="20"/>
          <w:lang w:val="fr-BE" w:eastAsia="fr-BE"/>
        </w:rPr>
        <w:t>EXÉCUTION / MISE EN ŒUVRE</w:t>
      </w:r>
    </w:p>
    <w:p w14:paraId="442B636C" w14:textId="5E149292" w:rsidR="000C5E71" w:rsidRPr="000C5E71" w:rsidRDefault="000C5E71" w:rsidP="00DD2F61">
      <w:pPr>
        <w:spacing w:before="40" w:after="0"/>
        <w:rPr>
          <w:szCs w:val="21"/>
          <w:lang w:val="fr-BE"/>
        </w:rPr>
      </w:pPr>
      <w:r w:rsidRPr="000C5E71">
        <w:rPr>
          <w:szCs w:val="21"/>
          <w:lang w:val="fr-BE"/>
        </w:rPr>
        <w:t xml:space="preserve">La plaque </w:t>
      </w:r>
      <w:proofErr w:type="spellStart"/>
      <w:r w:rsidRPr="000C5E71">
        <w:rPr>
          <w:rStyle w:val="MerkChar"/>
          <w:lang w:val="fr-BE"/>
        </w:rPr>
        <w:t>Paintboard</w:t>
      </w:r>
      <w:proofErr w:type="spellEnd"/>
      <w:r w:rsidRPr="000C5E71">
        <w:rPr>
          <w:szCs w:val="21"/>
          <w:lang w:val="fr-BE"/>
        </w:rPr>
        <w:t xml:space="preserve"> doit toujours être peinte</w:t>
      </w:r>
      <w:r w:rsidR="00DD5D22">
        <w:rPr>
          <w:szCs w:val="21"/>
          <w:lang w:val="fr-BE"/>
        </w:rPr>
        <w:t xml:space="preserve"> (sauf </w:t>
      </w:r>
      <w:r w:rsidR="00DD5D22" w:rsidRPr="00DD5D22">
        <w:rPr>
          <w:szCs w:val="21"/>
          <w:lang w:val="fr-BE"/>
        </w:rPr>
        <w:t>face extérieure de murs creux intérieurs</w:t>
      </w:r>
      <w:r w:rsidR="00DD5D22">
        <w:rPr>
          <w:szCs w:val="21"/>
          <w:lang w:val="fr-BE"/>
        </w:rPr>
        <w:t>)</w:t>
      </w:r>
      <w:r w:rsidRPr="000C5E71">
        <w:rPr>
          <w:szCs w:val="21"/>
          <w:lang w:val="fr-BE"/>
        </w:rPr>
        <w:t xml:space="preserve"> avec une peinture ouverte à la vapeur non transparent (p.ex. une dispersion acrylique à base d’eau ou </w:t>
      </w:r>
      <w:proofErr w:type="spellStart"/>
      <w:r w:rsidRPr="000C5E71">
        <w:rPr>
          <w:szCs w:val="21"/>
          <w:lang w:val="fr-BE"/>
        </w:rPr>
        <w:t>siloxane</w:t>
      </w:r>
      <w:proofErr w:type="spellEnd"/>
      <w:r w:rsidRPr="000C5E71">
        <w:rPr>
          <w:szCs w:val="21"/>
          <w:lang w:val="fr-BE"/>
        </w:rPr>
        <w:t xml:space="preserve"> à base d’eau ou peinture minérale). </w:t>
      </w:r>
      <w:r w:rsidR="006A4453">
        <w:rPr>
          <w:szCs w:val="21"/>
          <w:lang w:val="fr-BE"/>
        </w:rPr>
        <w:t>D</w:t>
      </w:r>
      <w:r w:rsidRPr="000C5E71">
        <w:rPr>
          <w:szCs w:val="21"/>
          <w:lang w:val="fr-BE"/>
        </w:rPr>
        <w:t xml:space="preserve">irectives </w:t>
      </w:r>
      <w:r w:rsidR="006A4453" w:rsidRPr="006A4453">
        <w:rPr>
          <w:rStyle w:val="MerkChar"/>
          <w:lang w:val="fr-BE"/>
        </w:rPr>
        <w:t>(</w:t>
      </w:r>
      <w:r w:rsidR="006A4453" w:rsidRPr="002A23C5">
        <w:rPr>
          <w:rStyle w:val="MerkChar"/>
          <w:lang w:val="fr-BE"/>
        </w:rPr>
        <w:t>p.e.</w:t>
      </w:r>
      <w:r w:rsidR="006A4453" w:rsidRPr="006A4453">
        <w:rPr>
          <w:rStyle w:val="MerkChar"/>
          <w:lang w:val="fr-BE"/>
        </w:rPr>
        <w:t xml:space="preserve"> PPG Sigma)</w:t>
      </w:r>
      <w:r w:rsidR="006A4453" w:rsidRPr="006A4453">
        <w:rPr>
          <w:szCs w:val="21"/>
          <w:lang w:val="fr-BE"/>
        </w:rPr>
        <w:t xml:space="preserve"> sont disponibles chez le fabricant.</w:t>
      </w:r>
    </w:p>
    <w:p w14:paraId="47266FA1" w14:textId="6D07C31E" w:rsidR="008005BE" w:rsidRPr="000C5E71" w:rsidRDefault="008005BE" w:rsidP="00DD2F61">
      <w:pPr>
        <w:spacing w:before="40" w:after="0"/>
        <w:rPr>
          <w:szCs w:val="20"/>
          <w:lang w:val="fr-BE"/>
        </w:rPr>
      </w:pPr>
      <w:r w:rsidRPr="000C5E71">
        <w:rPr>
          <w:szCs w:val="21"/>
          <w:lang w:val="fr-BE"/>
        </w:rPr>
        <w:t>Pour des informations sur</w:t>
      </w:r>
      <w:r w:rsidR="009019F8">
        <w:rPr>
          <w:szCs w:val="21"/>
          <w:lang w:val="fr-BE"/>
        </w:rPr>
        <w:t xml:space="preserve"> </w:t>
      </w:r>
      <w:r w:rsidR="003368E3">
        <w:rPr>
          <w:szCs w:val="21"/>
          <w:lang w:val="fr-BE"/>
        </w:rPr>
        <w:t>l’ossature,</w:t>
      </w:r>
      <w:r w:rsidRPr="000C5E71">
        <w:rPr>
          <w:szCs w:val="21"/>
          <w:lang w:val="fr-BE"/>
        </w:rPr>
        <w:t xml:space="preserve"> les différentes applications et les directives d’exécution, consultez les directives d’exécution du fabricant</w:t>
      </w:r>
      <w:r w:rsidRPr="000C5E71">
        <w:rPr>
          <w:color w:val="FF6600"/>
          <w:vertAlign w:val="superscript"/>
          <w:lang w:val="fr-BE"/>
        </w:rPr>
        <w:t>2</w:t>
      </w:r>
      <w:r w:rsidRPr="000C5E71">
        <w:rPr>
          <w:szCs w:val="21"/>
          <w:lang w:val="fr-BE"/>
        </w:rPr>
        <w:t xml:space="preserve">. </w:t>
      </w:r>
      <w:r w:rsidRPr="000C5E71">
        <w:rPr>
          <w:szCs w:val="20"/>
          <w:lang w:val="fr-BE"/>
        </w:rPr>
        <w:t>Vous les trouverez sur le site web, mais vous pouvez aussi les demander par téléphone.</w:t>
      </w:r>
    </w:p>
    <w:p w14:paraId="7F9460CD" w14:textId="77777777" w:rsidR="00DD2F61" w:rsidRPr="000C5E71" w:rsidRDefault="00DD2F61" w:rsidP="00DD2F61">
      <w:pPr>
        <w:spacing w:before="40" w:after="0"/>
        <w:rPr>
          <w:rFonts w:eastAsia="Times New Roman" w:cs="Arial"/>
          <w:color w:val="FF0000"/>
          <w:sz w:val="24"/>
          <w:szCs w:val="20"/>
          <w:lang w:val="fr-BE" w:eastAsia="fr-BE"/>
        </w:rPr>
      </w:pPr>
    </w:p>
    <w:p w14:paraId="3209C89D" w14:textId="6F270637" w:rsidR="00942D4A" w:rsidRPr="000C5E71" w:rsidRDefault="00942D4A" w:rsidP="00942D4A">
      <w:pPr>
        <w:spacing w:before="100" w:after="100" w:line="260" w:lineRule="auto"/>
        <w:rPr>
          <w:rFonts w:eastAsia="Times New Roman" w:cs="Arial"/>
          <w:color w:val="FF0000"/>
          <w:sz w:val="24"/>
          <w:szCs w:val="20"/>
          <w:lang w:val="fr-BE" w:eastAsia="fr-BE"/>
        </w:rPr>
      </w:pPr>
      <w:r w:rsidRPr="000C5E71">
        <w:rPr>
          <w:rFonts w:eastAsia="Times New Roman" w:cs="Arial"/>
          <w:color w:val="FF0000"/>
          <w:sz w:val="24"/>
          <w:szCs w:val="20"/>
          <w:lang w:val="fr-BE" w:eastAsia="fr-BE"/>
        </w:rPr>
        <w:t>MESURAGE</w:t>
      </w:r>
    </w:p>
    <w:p w14:paraId="3C61F1DF" w14:textId="77777777" w:rsidR="00942D4A" w:rsidRPr="000C5E71" w:rsidRDefault="00942D4A" w:rsidP="00942D4A">
      <w:pPr>
        <w:spacing w:before="100" w:after="100" w:line="260" w:lineRule="auto"/>
        <w:rPr>
          <w:rFonts w:eastAsia="Times New Roman" w:cs="Arial"/>
          <w:szCs w:val="20"/>
          <w:lang w:val="fr-BE" w:eastAsia="fr-BE"/>
        </w:rPr>
      </w:pPr>
      <w:r w:rsidRPr="000C5E71">
        <w:rPr>
          <w:rFonts w:eastAsia="Times New Roman" w:cs="Arial"/>
          <w:szCs w:val="20"/>
          <w:lang w:val="fr-BE" w:eastAsia="fr-BE"/>
        </w:rPr>
        <w:t>Conformément aux indications spécifiques dans le cahier spécial des charges et/ou le métré récapitulatif, le mesurage doit être conçu comme suit :</w:t>
      </w:r>
    </w:p>
    <w:p w14:paraId="1488D2C1" w14:textId="77777777" w:rsidR="00942D4A" w:rsidRPr="000C5E71" w:rsidRDefault="00942D4A" w:rsidP="00942D4A">
      <w:pPr>
        <w:spacing w:before="100" w:after="100" w:line="260" w:lineRule="auto"/>
        <w:rPr>
          <w:rFonts w:eastAsia="Times New Roman" w:cs="Arial"/>
          <w:color w:val="FF0000"/>
          <w:sz w:val="24"/>
          <w:szCs w:val="20"/>
          <w:lang w:val="fr-BE" w:eastAsia="fr-BE"/>
        </w:rPr>
      </w:pPr>
      <w:r w:rsidRPr="000C5E71">
        <w:rPr>
          <w:rFonts w:eastAsia="Times New Roman" w:cs="Arial"/>
          <w:color w:val="FF0000"/>
          <w:sz w:val="24"/>
          <w:szCs w:val="20"/>
          <w:lang w:val="fr-BE" w:eastAsia="fr-BE"/>
        </w:rPr>
        <w:t>- unité de mesure:</w:t>
      </w:r>
    </w:p>
    <w:p w14:paraId="6009E850" w14:textId="77777777" w:rsidR="00942D4A" w:rsidRPr="000C5E71" w:rsidRDefault="00942D4A" w:rsidP="00942D4A">
      <w:pPr>
        <w:spacing w:before="100" w:after="100" w:line="260" w:lineRule="auto"/>
        <w:rPr>
          <w:rFonts w:eastAsia="Times New Roman" w:cs="Arial"/>
          <w:szCs w:val="20"/>
          <w:lang w:val="fr-BE" w:eastAsia="fr-BE"/>
        </w:rPr>
      </w:pPr>
      <w:r w:rsidRPr="000C5E71">
        <w:rPr>
          <w:rFonts w:eastAsia="Times New Roman" w:cs="Arial"/>
          <w:szCs w:val="20"/>
          <w:lang w:val="fr-BE" w:eastAsia="fr-BE"/>
        </w:rPr>
        <w:t>m²</w:t>
      </w:r>
    </w:p>
    <w:p w14:paraId="772239B9" w14:textId="77777777" w:rsidR="00942D4A" w:rsidRPr="000C5E71" w:rsidRDefault="00942D4A" w:rsidP="00942D4A">
      <w:pPr>
        <w:spacing w:before="100" w:after="100" w:line="260" w:lineRule="auto"/>
        <w:rPr>
          <w:rFonts w:eastAsia="Times New Roman" w:cs="Arial"/>
          <w:color w:val="FF0000"/>
          <w:sz w:val="24"/>
          <w:szCs w:val="20"/>
          <w:lang w:val="fr-BE" w:eastAsia="fr-BE"/>
        </w:rPr>
      </w:pPr>
      <w:r w:rsidRPr="000C5E71">
        <w:rPr>
          <w:rFonts w:eastAsia="Times New Roman" w:cs="Arial"/>
          <w:color w:val="FF0000"/>
          <w:sz w:val="24"/>
          <w:szCs w:val="20"/>
          <w:lang w:val="fr-BE" w:eastAsia="fr-BE"/>
        </w:rPr>
        <w:t>- code de mesurage:</w:t>
      </w:r>
    </w:p>
    <w:p w14:paraId="4DAB0B97" w14:textId="77777777" w:rsidR="00942D4A" w:rsidRPr="000C5E71" w:rsidRDefault="00942D4A" w:rsidP="00942D4A">
      <w:pPr>
        <w:spacing w:before="100" w:after="100" w:line="260" w:lineRule="auto"/>
        <w:rPr>
          <w:rFonts w:eastAsia="Times New Roman" w:cs="Arial"/>
          <w:szCs w:val="20"/>
          <w:lang w:val="fr-BE" w:eastAsia="fr-BE"/>
        </w:rPr>
      </w:pPr>
      <w:r w:rsidRPr="000C5E71">
        <w:rPr>
          <w:rFonts w:eastAsia="Times New Roman" w:cs="Arial"/>
          <w:szCs w:val="20"/>
          <w:lang w:val="fr-BE" w:eastAsia="fr-BE"/>
        </w:rPr>
        <w:t xml:space="preserve">Surface nette. Les ouvertures supérieures à 0,5 m² sont déduites. </w:t>
      </w:r>
    </w:p>
    <w:p w14:paraId="5AEE8842" w14:textId="77C14CC5" w:rsidR="00942D4A" w:rsidRPr="000C5E71" w:rsidRDefault="00942D4A" w:rsidP="00942D4A">
      <w:pPr>
        <w:spacing w:before="100" w:after="100" w:line="260" w:lineRule="auto"/>
        <w:rPr>
          <w:rFonts w:eastAsia="Times New Roman" w:cs="Arial"/>
          <w:color w:val="FF0000"/>
          <w:sz w:val="24"/>
          <w:szCs w:val="20"/>
          <w:lang w:val="fr-BE" w:eastAsia="fr-BE"/>
        </w:rPr>
      </w:pPr>
      <w:r w:rsidRPr="000C5E71">
        <w:rPr>
          <w:rFonts w:eastAsia="Times New Roman" w:cs="Arial"/>
          <w:color w:val="FF0000"/>
          <w:sz w:val="24"/>
          <w:szCs w:val="20"/>
          <w:lang w:val="fr-BE" w:eastAsia="fr-BE"/>
        </w:rPr>
        <w:t>- nature du marché:</w:t>
      </w:r>
    </w:p>
    <w:p w14:paraId="0BEE2F43" w14:textId="77777777" w:rsidR="00942D4A" w:rsidRPr="000C5E71" w:rsidRDefault="00942D4A" w:rsidP="00942D4A">
      <w:pPr>
        <w:spacing w:before="100" w:after="100" w:line="260" w:lineRule="auto"/>
        <w:rPr>
          <w:rFonts w:eastAsia="Times New Roman" w:cs="Arial"/>
          <w:szCs w:val="20"/>
          <w:lang w:val="fr-BE" w:eastAsia="fr-BE"/>
        </w:rPr>
      </w:pPr>
      <w:r w:rsidRPr="000C5E71">
        <w:rPr>
          <w:rFonts w:eastAsia="Times New Roman" w:cs="Arial"/>
          <w:szCs w:val="20"/>
          <w:lang w:val="fr-BE" w:eastAsia="fr-BE"/>
        </w:rPr>
        <w:t>QF</w:t>
      </w:r>
    </w:p>
    <w:p w14:paraId="40614543" w14:textId="77777777" w:rsidR="00942D4A" w:rsidRPr="000C5E71" w:rsidRDefault="00942D4A" w:rsidP="00B34C0E">
      <w:pPr>
        <w:rPr>
          <w:lang w:val="fr-BE"/>
        </w:rPr>
      </w:pPr>
    </w:p>
    <w:sectPr w:rsidR="00942D4A" w:rsidRPr="000C5E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BDEA3" w14:textId="77777777" w:rsidR="00B63AC2" w:rsidRDefault="00B63AC2" w:rsidP="00106566">
      <w:r>
        <w:separator/>
      </w:r>
    </w:p>
  </w:endnote>
  <w:endnote w:type="continuationSeparator" w:id="0">
    <w:p w14:paraId="7F2AF333" w14:textId="77777777" w:rsidR="00B63AC2" w:rsidRDefault="00B63AC2" w:rsidP="00106566">
      <w:r>
        <w:continuationSeparator/>
      </w:r>
    </w:p>
  </w:endnote>
  <w:endnote w:type="continuationNotice" w:id="1">
    <w:p w14:paraId="5E84A6A4" w14:textId="77777777" w:rsidR="00B63AC2" w:rsidRDefault="00B63A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AC6E" w14:textId="77777777" w:rsidR="003D65E3" w:rsidRDefault="003D65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E527" w14:textId="5FD2BEB9" w:rsidR="008E1E6A" w:rsidRPr="00957E38" w:rsidRDefault="00D56D4B" w:rsidP="00957E38">
    <w:pPr>
      <w:pStyle w:val="Voettekst"/>
      <w:pBdr>
        <w:top w:val="single" w:sz="4" w:space="1" w:color="auto"/>
      </w:pBdr>
      <w:tabs>
        <w:tab w:val="clear" w:pos="4536"/>
        <w:tab w:val="center" w:pos="5103"/>
      </w:tabs>
      <w:rPr>
        <w:b/>
        <w:color w:val="7F7F7F" w:themeColor="text1" w:themeTint="80"/>
        <w:sz w:val="16"/>
        <w:lang w:val="pt-BR"/>
      </w:rPr>
    </w:pPr>
    <w:proofErr w:type="spellStart"/>
    <w:r w:rsidRPr="00D56D4B">
      <w:rPr>
        <w:bCs/>
        <w:color w:val="7F7F7F" w:themeColor="text1" w:themeTint="80"/>
        <w:sz w:val="16"/>
      </w:rPr>
      <w:t>Texte</w:t>
    </w:r>
    <w:proofErr w:type="spellEnd"/>
    <w:r w:rsidRPr="00D56D4B">
      <w:rPr>
        <w:bCs/>
        <w:color w:val="7F7F7F" w:themeColor="text1" w:themeTint="80"/>
        <w:sz w:val="16"/>
      </w:rPr>
      <w:t xml:space="preserve"> de </w:t>
    </w:r>
    <w:proofErr w:type="spellStart"/>
    <w:r w:rsidRPr="00D56D4B">
      <w:rPr>
        <w:bCs/>
        <w:color w:val="7F7F7F" w:themeColor="text1" w:themeTint="80"/>
        <w:sz w:val="16"/>
      </w:rPr>
      <w:t>spécification</w:t>
    </w:r>
    <w:proofErr w:type="spellEnd"/>
    <w:r w:rsidRPr="00D56D4B">
      <w:rPr>
        <w:bCs/>
        <w:color w:val="7F7F7F" w:themeColor="text1" w:themeTint="80"/>
        <w:sz w:val="16"/>
      </w:rPr>
      <w:t xml:space="preserve"> </w:t>
    </w:r>
    <w:r w:rsidR="00F93A5A" w:rsidRPr="00F93A5A">
      <w:rPr>
        <w:bCs/>
        <w:color w:val="7F7F7F" w:themeColor="text1" w:themeTint="80"/>
        <w:sz w:val="16"/>
        <w:szCs w:val="16"/>
      </w:rPr>
      <w:t>Paintboard</w:t>
    </w:r>
    <w:r w:rsidR="008E1E6A" w:rsidRPr="00957E38">
      <w:rPr>
        <w:b/>
        <w:color w:val="7F7F7F" w:themeColor="text1" w:themeTint="80"/>
        <w:sz w:val="16"/>
        <w:lang w:val="pt-BR"/>
      </w:rPr>
      <w:tab/>
    </w:r>
    <w:r w:rsidR="008E1E6A" w:rsidRPr="00957E38">
      <w:rPr>
        <w:rStyle w:val="Paginanummer"/>
        <w:b/>
        <w:color w:val="7F7F7F" w:themeColor="text1" w:themeTint="80"/>
        <w:sz w:val="16"/>
      </w:rPr>
      <w:fldChar w:fldCharType="begin"/>
    </w:r>
    <w:r w:rsidR="008E1E6A" w:rsidRPr="00957E38">
      <w:rPr>
        <w:rStyle w:val="Paginanummer"/>
        <w:b/>
        <w:color w:val="7F7F7F" w:themeColor="text1" w:themeTint="80"/>
        <w:sz w:val="16"/>
        <w:lang w:val="pt-BR"/>
      </w:rPr>
      <w:instrText xml:space="preserve"> PAGE </w:instrText>
    </w:r>
    <w:r w:rsidR="008E1E6A" w:rsidRPr="00957E38">
      <w:rPr>
        <w:rStyle w:val="Paginanummer"/>
        <w:b/>
        <w:color w:val="7F7F7F" w:themeColor="text1" w:themeTint="80"/>
        <w:sz w:val="16"/>
      </w:rPr>
      <w:fldChar w:fldCharType="separate"/>
    </w:r>
    <w:r w:rsidR="00E66D16">
      <w:rPr>
        <w:rStyle w:val="Paginanummer"/>
        <w:b/>
        <w:noProof/>
        <w:color w:val="7F7F7F" w:themeColor="text1" w:themeTint="80"/>
        <w:sz w:val="16"/>
        <w:lang w:val="pt-BR"/>
      </w:rPr>
      <w:t>2</w:t>
    </w:r>
    <w:r w:rsidR="008E1E6A" w:rsidRPr="00957E38">
      <w:rPr>
        <w:rStyle w:val="Paginanummer"/>
        <w:b/>
        <w:color w:val="7F7F7F" w:themeColor="text1" w:themeTint="80"/>
        <w:sz w:val="16"/>
      </w:rPr>
      <w:fldChar w:fldCharType="end"/>
    </w:r>
    <w:r w:rsidR="008E1E6A" w:rsidRPr="00957E38">
      <w:rPr>
        <w:rStyle w:val="Paginanummer"/>
        <w:b/>
        <w:color w:val="7F7F7F" w:themeColor="text1" w:themeTint="80"/>
        <w:sz w:val="16"/>
        <w:lang w:val="pt-BR"/>
      </w:rPr>
      <w:tab/>
    </w:r>
    <w:r w:rsidR="00F24935">
      <w:rPr>
        <w:rStyle w:val="Paginanummer"/>
        <w:bCs/>
        <w:color w:val="7F7F7F" w:themeColor="text1" w:themeTint="80"/>
        <w:sz w:val="16"/>
        <w:lang w:val="pt-BR"/>
      </w:rPr>
      <w:fldChar w:fldCharType="begin"/>
    </w:r>
    <w:r w:rsidR="00F24935">
      <w:rPr>
        <w:rStyle w:val="Paginanummer"/>
        <w:bCs/>
        <w:color w:val="7F7F7F" w:themeColor="text1" w:themeTint="80"/>
        <w:sz w:val="16"/>
        <w:lang w:val="pt-BR"/>
      </w:rPr>
      <w:instrText xml:space="preserve"> SAVEDATE  \@ "dd/MM/yyyy"  \* MERGEFORMAT </w:instrText>
    </w:r>
    <w:r w:rsidR="00F24935">
      <w:rPr>
        <w:rStyle w:val="Paginanummer"/>
        <w:bCs/>
        <w:color w:val="7F7F7F" w:themeColor="text1" w:themeTint="80"/>
        <w:sz w:val="16"/>
        <w:lang w:val="pt-BR"/>
      </w:rPr>
      <w:fldChar w:fldCharType="separate"/>
    </w:r>
    <w:r w:rsidR="002102E9">
      <w:rPr>
        <w:rStyle w:val="Paginanummer"/>
        <w:bCs/>
        <w:noProof/>
        <w:color w:val="7F7F7F" w:themeColor="text1" w:themeTint="80"/>
        <w:sz w:val="16"/>
        <w:lang w:val="pt-BR"/>
      </w:rPr>
      <w:t>13/05/2019</w:t>
    </w:r>
    <w:r w:rsidR="00F24935">
      <w:rPr>
        <w:rStyle w:val="Paginanummer"/>
        <w:bCs/>
        <w:color w:val="7F7F7F" w:themeColor="text1" w:themeTint="80"/>
        <w:sz w:val="16"/>
        <w:lang w:val="pt-BR"/>
      </w:rPr>
      <w:fldChar w:fldCharType="end"/>
    </w:r>
  </w:p>
  <w:p w14:paraId="2C2AEACD" w14:textId="77777777" w:rsidR="008E1E6A" w:rsidRDefault="008E1E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4186" w14:textId="77777777" w:rsidR="003D65E3" w:rsidRDefault="003D65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C9A7E" w14:textId="77777777" w:rsidR="00B63AC2" w:rsidRDefault="00B63AC2" w:rsidP="00106566">
      <w:r>
        <w:separator/>
      </w:r>
    </w:p>
  </w:footnote>
  <w:footnote w:type="continuationSeparator" w:id="0">
    <w:p w14:paraId="25FC0413" w14:textId="77777777" w:rsidR="00B63AC2" w:rsidRDefault="00B63AC2" w:rsidP="00106566">
      <w:r>
        <w:continuationSeparator/>
      </w:r>
    </w:p>
  </w:footnote>
  <w:footnote w:type="continuationNotice" w:id="1">
    <w:p w14:paraId="1DC0CAE0" w14:textId="77777777" w:rsidR="00B63AC2" w:rsidRDefault="00B63AC2">
      <w:pPr>
        <w:spacing w:before="0" w:after="0"/>
      </w:pPr>
    </w:p>
  </w:footnote>
  <w:footnote w:id="2">
    <w:p w14:paraId="473558DB" w14:textId="65D7BEF5" w:rsidR="00E03311" w:rsidRPr="00E03311" w:rsidRDefault="008E1E6A" w:rsidP="00C931CC">
      <w:pPr>
        <w:pStyle w:val="Voetnoottekst"/>
        <w:jc w:val="both"/>
        <w:rPr>
          <w:sz w:val="16"/>
          <w:szCs w:val="16"/>
          <w:lang w:val="fr-BE"/>
        </w:rPr>
      </w:pPr>
      <w:r>
        <w:rPr>
          <w:rStyle w:val="Voetnootmarkering"/>
        </w:rPr>
        <w:footnoteRef/>
      </w:r>
      <w:r w:rsidRPr="00E03311">
        <w:rPr>
          <w:lang w:val="fr-BE"/>
        </w:rPr>
        <w:t xml:space="preserve"> </w:t>
      </w:r>
      <w:r w:rsidR="00E03311" w:rsidRPr="00E03311">
        <w:rPr>
          <w:rFonts w:ascii="Arial Narrow" w:hAnsi="Arial Narrow"/>
          <w:sz w:val="16"/>
          <w:szCs w:val="16"/>
          <w:lang w:val="fr-BE"/>
        </w:rPr>
        <w:t xml:space="preserve">Ce cahier de charge est conforme au cahier de charge </w:t>
      </w:r>
      <w:r w:rsidR="00E03311">
        <w:rPr>
          <w:rFonts w:ascii="Arial Narrow" w:hAnsi="Arial Narrow"/>
          <w:sz w:val="16"/>
          <w:szCs w:val="16"/>
          <w:lang w:val="fr-BE"/>
        </w:rPr>
        <w:t>CCTB</w:t>
      </w:r>
      <w:r w:rsidR="00E03311" w:rsidRPr="00E03311">
        <w:rPr>
          <w:rFonts w:ascii="Arial Narrow" w:hAnsi="Arial Narrow"/>
          <w:sz w:val="16"/>
          <w:szCs w:val="16"/>
          <w:lang w:val="fr-BE"/>
        </w:rPr>
        <w:t xml:space="preserve">. Ce descriptif remplace toutes les éditions antérieures. Le fabricant </w:t>
      </w:r>
      <w:r w:rsidR="00E03311" w:rsidRPr="00E03311">
        <w:rPr>
          <w:rFonts w:ascii="Arial Narrow" w:hAnsi="Arial Narrow"/>
          <w:color w:val="FF6600"/>
          <w:sz w:val="16"/>
          <w:szCs w:val="16"/>
          <w:lang w:val="fr-BE"/>
        </w:rPr>
        <w:t>SINIAT</w:t>
      </w:r>
      <w:r w:rsidR="00E03311" w:rsidRPr="00E03311">
        <w:rPr>
          <w:rFonts w:ascii="Arial Narrow" w:hAnsi="Arial Narrow"/>
          <w:color w:val="FFC000"/>
          <w:sz w:val="16"/>
          <w:szCs w:val="16"/>
          <w:lang w:val="fr-BE"/>
        </w:rPr>
        <w:t xml:space="preserve"> </w:t>
      </w:r>
      <w:r w:rsidR="00E03311" w:rsidRPr="00E03311">
        <w:rPr>
          <w:rFonts w:ascii="Arial Narrow" w:hAnsi="Arial Narrow"/>
          <w:sz w:val="16"/>
          <w:szCs w:val="16"/>
          <w:lang w:val="fr-BE"/>
        </w:rPr>
        <w:t>se réserve le droit de modifier cette fiche d'information sans préavis. Le lecteur doit toujours s'assurer de consulter la version la plus récente de cette documentation. Les directives dans ce document sont non limitatives. La garantie sur la plaque est uniquement valable si les directives d’application sont respectées</w:t>
      </w:r>
      <w:r w:rsidR="00E03311" w:rsidRPr="00E03311">
        <w:rPr>
          <w:rFonts w:ascii="Arial Narrow" w:hAnsi="Arial Narrow"/>
          <w:color w:val="FF6600"/>
          <w:sz w:val="16"/>
          <w:szCs w:val="16"/>
          <w:lang w:val="fr-BE"/>
        </w:rPr>
        <w:t xml:space="preserve">. Ce texte pour cahier des charges est seulement valable pour des applications en Europe; pour des applications hors de cette région, il est nécessaire de contacter le </w:t>
      </w:r>
      <w:proofErr w:type="spellStart"/>
      <w:r w:rsidR="00E03311" w:rsidRPr="00E03311">
        <w:rPr>
          <w:rFonts w:ascii="Arial Narrow" w:hAnsi="Arial Narrow"/>
          <w:color w:val="FF6600"/>
          <w:sz w:val="16"/>
          <w:szCs w:val="16"/>
          <w:lang w:val="fr-BE"/>
        </w:rPr>
        <w:t>Technical</w:t>
      </w:r>
      <w:proofErr w:type="spellEnd"/>
      <w:r w:rsidR="00E03311" w:rsidRPr="00E03311">
        <w:rPr>
          <w:rFonts w:ascii="Arial Narrow" w:hAnsi="Arial Narrow"/>
          <w:color w:val="FF6600"/>
          <w:sz w:val="16"/>
          <w:szCs w:val="16"/>
          <w:lang w:val="fr-BE"/>
        </w:rPr>
        <w:t xml:space="preserve"> Service Center de SINIAT</w:t>
      </w:r>
      <w:r w:rsidR="00E03311" w:rsidRPr="00E03311">
        <w:rPr>
          <w:rFonts w:ascii="Arial Narrow" w:hAnsi="Arial Narrow"/>
          <w:sz w:val="16"/>
          <w:szCs w:val="16"/>
          <w:lang w:val="fr-BE"/>
        </w:rPr>
        <w:t xml:space="preserve">. En cas de doute quant à la possibilité d'utiliser la plaque pour une application déterminée, il est conseillé de demander l'avis au fabricant </w:t>
      </w:r>
      <w:r w:rsidR="00E03311" w:rsidRPr="00E03311">
        <w:rPr>
          <w:rFonts w:ascii="Arial Narrow" w:hAnsi="Arial Narrow"/>
          <w:color w:val="FF6600"/>
          <w:sz w:val="16"/>
          <w:szCs w:val="16"/>
          <w:lang w:val="fr-BE"/>
        </w:rPr>
        <w:t>SINIAT</w:t>
      </w:r>
      <w:r w:rsidR="00E03311" w:rsidRPr="00E03311">
        <w:rPr>
          <w:rFonts w:ascii="Arial Narrow" w:hAnsi="Arial Narrow"/>
          <w:sz w:val="16"/>
          <w:szCs w:val="16"/>
          <w:lang w:val="fr-BE"/>
        </w:rPr>
        <w:t>.</w:t>
      </w:r>
    </w:p>
  </w:footnote>
  <w:footnote w:id="3">
    <w:p w14:paraId="425EFAE6" w14:textId="600D2B99" w:rsidR="00E03311" w:rsidRPr="00E03311" w:rsidRDefault="00E03311" w:rsidP="00E03311">
      <w:pPr>
        <w:jc w:val="both"/>
        <w:rPr>
          <w:lang w:val="fr-BE"/>
        </w:rPr>
      </w:pPr>
      <w:r>
        <w:rPr>
          <w:rStyle w:val="Voetnootmarkering"/>
        </w:rPr>
        <w:footnoteRef/>
      </w:r>
      <w:r w:rsidRPr="00E03311">
        <w:rPr>
          <w:lang w:val="fr-BE"/>
        </w:rPr>
        <w:t xml:space="preserve"> </w:t>
      </w:r>
      <w:r w:rsidR="002A23C5" w:rsidRPr="002A23C5">
        <w:rPr>
          <w:rStyle w:val="MerkChar"/>
          <w:rFonts w:ascii="Arial Narrow" w:hAnsi="Arial Narrow"/>
          <w:sz w:val="16"/>
          <w:szCs w:val="16"/>
          <w:lang w:val="fr-BE"/>
        </w:rPr>
        <w:t>Etex Building Performance NV</w:t>
      </w:r>
      <w:r w:rsidRPr="00EE0C9B">
        <w:rPr>
          <w:rStyle w:val="MerkChar"/>
          <w:rFonts w:ascii="Arial Narrow" w:hAnsi="Arial Narrow"/>
          <w:sz w:val="16"/>
          <w:szCs w:val="16"/>
          <w:lang w:val="fr-BE"/>
        </w:rPr>
        <w:t xml:space="preserve">, </w:t>
      </w:r>
      <w:proofErr w:type="spellStart"/>
      <w:r w:rsidRPr="00EE0C9B">
        <w:rPr>
          <w:rStyle w:val="MerkChar"/>
          <w:rFonts w:ascii="Arial Narrow" w:hAnsi="Arial Narrow"/>
          <w:sz w:val="16"/>
          <w:szCs w:val="16"/>
          <w:lang w:val="fr-BE"/>
        </w:rPr>
        <w:t>Bormstraat</w:t>
      </w:r>
      <w:proofErr w:type="spellEnd"/>
      <w:r w:rsidRPr="00EE0C9B">
        <w:rPr>
          <w:rStyle w:val="MerkChar"/>
          <w:rFonts w:ascii="Arial Narrow" w:hAnsi="Arial Narrow"/>
          <w:sz w:val="16"/>
          <w:szCs w:val="16"/>
          <w:lang w:val="fr-BE"/>
        </w:rPr>
        <w:t xml:space="preserve"> </w:t>
      </w:r>
      <w:r>
        <w:rPr>
          <w:rStyle w:val="MerkChar"/>
          <w:rFonts w:ascii="Arial Narrow" w:hAnsi="Arial Narrow"/>
          <w:sz w:val="16"/>
          <w:szCs w:val="16"/>
          <w:lang w:val="fr-BE"/>
        </w:rPr>
        <w:t xml:space="preserve">24, 2830 </w:t>
      </w:r>
      <w:proofErr w:type="spellStart"/>
      <w:r>
        <w:rPr>
          <w:rStyle w:val="MerkChar"/>
          <w:rFonts w:ascii="Arial Narrow" w:hAnsi="Arial Narrow"/>
          <w:sz w:val="16"/>
          <w:szCs w:val="16"/>
          <w:lang w:val="fr-BE"/>
        </w:rPr>
        <w:t>Tisselt</w:t>
      </w:r>
      <w:proofErr w:type="spellEnd"/>
      <w:r>
        <w:rPr>
          <w:rStyle w:val="MerkChar"/>
          <w:rFonts w:ascii="Arial Narrow" w:hAnsi="Arial Narrow"/>
          <w:sz w:val="16"/>
          <w:szCs w:val="16"/>
          <w:lang w:val="fr-BE"/>
        </w:rPr>
        <w:t xml:space="preserve"> - </w:t>
      </w:r>
      <w:proofErr w:type="spellStart"/>
      <w:r>
        <w:rPr>
          <w:rStyle w:val="MerkChar"/>
          <w:rFonts w:ascii="Arial Narrow" w:hAnsi="Arial Narrow"/>
          <w:sz w:val="16"/>
          <w:szCs w:val="16"/>
          <w:lang w:val="fr-BE"/>
        </w:rPr>
        <w:t>België</w:t>
      </w:r>
      <w:proofErr w:type="spellEnd"/>
      <w:r>
        <w:rPr>
          <w:rStyle w:val="MerkChar"/>
          <w:rFonts w:ascii="Arial Narrow" w:hAnsi="Arial Narrow"/>
          <w:sz w:val="16"/>
          <w:szCs w:val="16"/>
          <w:lang w:val="fr-BE"/>
        </w:rPr>
        <w:t xml:space="preserve"> – Tél</w:t>
      </w:r>
      <w:r w:rsidRPr="00EE0C9B">
        <w:rPr>
          <w:rStyle w:val="MerkChar"/>
          <w:rFonts w:ascii="Arial Narrow" w:hAnsi="Arial Narrow"/>
          <w:sz w:val="16"/>
          <w:szCs w:val="16"/>
          <w:lang w:val="fr-BE"/>
        </w:rPr>
        <w:t xml:space="preserve"> +32 (0)15 71 80 50 – Fax +</w:t>
      </w:r>
      <w:r w:rsidRPr="00EE0C9B">
        <w:rPr>
          <w:lang w:val="fr-BE"/>
        </w:rPr>
        <w:t xml:space="preserve"> </w:t>
      </w:r>
      <w:r w:rsidRPr="00EE0C9B">
        <w:rPr>
          <w:rStyle w:val="MerkChar"/>
          <w:rFonts w:ascii="Arial Narrow" w:hAnsi="Arial Narrow"/>
          <w:sz w:val="16"/>
          <w:szCs w:val="16"/>
          <w:lang w:val="fr-BE"/>
        </w:rPr>
        <w:t>32 (0)15 71 82 29 – info@siniat.be – www.siniat.be</w:t>
      </w:r>
      <w:r w:rsidRPr="00EE0C9B">
        <w:rPr>
          <w:rFonts w:ascii="Arial Narrow" w:hAnsi="Arial Narrow"/>
          <w:sz w:val="16"/>
          <w:szCs w:val="16"/>
          <w:lang w:val="fr-BE"/>
        </w:rPr>
        <w:t xml:space="preserve">. Pour des cahiers de charges privatifs le texte ci-dessus peut être utilisé. Pour des cahiers de charges publiques tous les références au fabricant </w:t>
      </w:r>
      <w:r w:rsidRPr="00EE0C9B">
        <w:rPr>
          <w:rStyle w:val="MerkChar"/>
          <w:rFonts w:ascii="Arial Narrow" w:hAnsi="Arial Narrow"/>
          <w:sz w:val="16"/>
          <w:szCs w:val="16"/>
          <w:lang w:val="fr-BE"/>
        </w:rPr>
        <w:t>SINIAT</w:t>
      </w:r>
      <w:r w:rsidRPr="00EE0C9B">
        <w:rPr>
          <w:rFonts w:ascii="Arial Narrow" w:hAnsi="Arial Narrow"/>
          <w:sz w:val="16"/>
          <w:szCs w:val="16"/>
          <w:lang w:val="fr-BE"/>
        </w:rPr>
        <w:t xml:space="preserve"> (en couleur divergente) doivent être enlevées.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FF84" w14:textId="77777777" w:rsidR="003D65E3" w:rsidRDefault="003D65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2B241" w14:textId="77777777" w:rsidR="003D65E3" w:rsidRDefault="003D65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B565" w14:textId="77777777" w:rsidR="003D65E3" w:rsidRDefault="003D65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20C"/>
    <w:multiLevelType w:val="hybridMultilevel"/>
    <w:tmpl w:val="14BA66E2"/>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1" w15:restartNumberingAfterBreak="0">
    <w:nsid w:val="03D65D96"/>
    <w:multiLevelType w:val="hybridMultilevel"/>
    <w:tmpl w:val="0E9499CE"/>
    <w:lvl w:ilvl="0" w:tplc="6DEC956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96538C"/>
    <w:multiLevelType w:val="hybridMultilevel"/>
    <w:tmpl w:val="757C7FEA"/>
    <w:lvl w:ilvl="0" w:tplc="A37EC218">
      <w:start w:val="1"/>
      <w:numFmt w:val="bullet"/>
      <w:lvlText w:val="o"/>
      <w:lvlJc w:val="left"/>
      <w:pPr>
        <w:ind w:left="1440" w:hanging="360"/>
      </w:pPr>
      <w:rPr>
        <w:rFonts w:ascii="Courier New" w:hAnsi="Courier New" w:cs="Courier New" w:hint="default"/>
        <w:color w:val="auto"/>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13D624E8"/>
    <w:multiLevelType w:val="hybridMultilevel"/>
    <w:tmpl w:val="41967D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771560"/>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AAE3653"/>
    <w:multiLevelType w:val="hybridMultilevel"/>
    <w:tmpl w:val="BA587CA4"/>
    <w:lvl w:ilvl="0" w:tplc="962E00EC">
      <w:start w:val="1"/>
      <w:numFmt w:val="bullet"/>
      <w:lvlText w:val="o"/>
      <w:lvlJc w:val="left"/>
      <w:pPr>
        <w:ind w:left="360" w:hanging="360"/>
      </w:pPr>
      <w:rPr>
        <w:rFonts w:ascii="Courier New" w:hAnsi="Courier New" w:cs="Courier New" w:hint="default"/>
        <w:color w:val="auto"/>
      </w:rPr>
    </w:lvl>
    <w:lvl w:ilvl="1" w:tplc="08130003" w:tentative="1">
      <w:start w:val="1"/>
      <w:numFmt w:val="bullet"/>
      <w:lvlText w:val="o"/>
      <w:lvlJc w:val="left"/>
      <w:pPr>
        <w:ind w:left="360" w:hanging="360"/>
      </w:pPr>
      <w:rPr>
        <w:rFonts w:ascii="Courier New" w:hAnsi="Courier New" w:cs="Courier New" w:hint="default"/>
      </w:rPr>
    </w:lvl>
    <w:lvl w:ilvl="2" w:tplc="08130005" w:tentative="1">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6" w15:restartNumberingAfterBreak="0">
    <w:nsid w:val="236B7AC0"/>
    <w:multiLevelType w:val="hybridMultilevel"/>
    <w:tmpl w:val="2F5890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6205FC"/>
    <w:multiLevelType w:val="hybridMultilevel"/>
    <w:tmpl w:val="A000CC7C"/>
    <w:lvl w:ilvl="0" w:tplc="6108D51A">
      <w:start w:val="1"/>
      <w:numFmt w:val="bullet"/>
      <w:lvlText w:val=""/>
      <w:lvlJc w:val="left"/>
      <w:pPr>
        <w:ind w:left="2136" w:hanging="360"/>
      </w:pPr>
      <w:rPr>
        <w:rFonts w:ascii="Symbol" w:hAnsi="Symbol" w:hint="default"/>
        <w:color w:val="auto"/>
      </w:rPr>
    </w:lvl>
    <w:lvl w:ilvl="1" w:tplc="6C94DBA4">
      <w:start w:val="1"/>
      <w:numFmt w:val="bullet"/>
      <w:lvlText w:val="o"/>
      <w:lvlJc w:val="left"/>
      <w:pPr>
        <w:ind w:left="2856" w:hanging="360"/>
      </w:pPr>
      <w:rPr>
        <w:rFonts w:ascii="Courier New" w:hAnsi="Courier New" w:cs="Courier New" w:hint="default"/>
        <w:color w:val="auto"/>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8" w15:restartNumberingAfterBreak="0">
    <w:nsid w:val="313F797D"/>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C6F2454"/>
    <w:multiLevelType w:val="hybridMultilevel"/>
    <w:tmpl w:val="FD8ED514"/>
    <w:lvl w:ilvl="0" w:tplc="AD0C30CC">
      <w:start w:val="1"/>
      <w:numFmt w:val="bullet"/>
      <w:lvlText w:val=""/>
      <w:lvlJc w:val="left"/>
      <w:pPr>
        <w:ind w:left="121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4095D6D"/>
    <w:multiLevelType w:val="hybridMultilevel"/>
    <w:tmpl w:val="D7C2C8F4"/>
    <w:lvl w:ilvl="0" w:tplc="D9FA0856">
      <w:start w:val="1"/>
      <w:numFmt w:val="bullet"/>
      <w:lvlText w:val=""/>
      <w:lvlJc w:val="left"/>
      <w:pPr>
        <w:ind w:left="717"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907520F"/>
    <w:multiLevelType w:val="hybridMultilevel"/>
    <w:tmpl w:val="A4FE28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9C0205E"/>
    <w:multiLevelType w:val="hybridMultilevel"/>
    <w:tmpl w:val="B8D20660"/>
    <w:lvl w:ilvl="0" w:tplc="6114CC10">
      <w:start w:val="1"/>
      <w:numFmt w:val="bullet"/>
      <w:lvlText w:val=""/>
      <w:lvlJc w:val="left"/>
      <w:pPr>
        <w:ind w:left="360" w:hanging="360"/>
      </w:pPr>
      <w:rPr>
        <w:rFonts w:ascii="Symbol" w:hAnsi="Symbol" w:hint="default"/>
        <w:color w:val="auto"/>
      </w:rPr>
    </w:lvl>
    <w:lvl w:ilvl="1" w:tplc="11EE2DE4">
      <w:start w:val="1"/>
      <w:numFmt w:val="bullet"/>
      <w:pStyle w:val="Normaalzwartebullet"/>
      <w:lvlText w:val=""/>
      <w:lvlJc w:val="left"/>
      <w:pPr>
        <w:ind w:left="1080" w:hanging="360"/>
      </w:pPr>
      <w:rPr>
        <w:rFonts w:ascii="Symbol" w:hAnsi="Symbol" w:hint="default"/>
        <w:color w:val="auto"/>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B4B3167"/>
    <w:multiLevelType w:val="hybridMultilevel"/>
    <w:tmpl w:val="DD48BDF8"/>
    <w:lvl w:ilvl="0" w:tplc="881E5F46">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FCE5B3B"/>
    <w:multiLevelType w:val="hybridMultilevel"/>
    <w:tmpl w:val="660C4B2E"/>
    <w:lvl w:ilvl="0" w:tplc="B9241BC4">
      <w:start w:val="1"/>
      <w:numFmt w:val="bullet"/>
      <w:lvlText w:val="o"/>
      <w:lvlJc w:val="left"/>
      <w:pPr>
        <w:ind w:left="720" w:hanging="360"/>
      </w:pPr>
      <w:rPr>
        <w:rFonts w:ascii="Courier New" w:hAnsi="Courier New" w:cs="Courier New" w:hint="default"/>
        <w:color w:val="auto"/>
      </w:rPr>
    </w:lvl>
    <w:lvl w:ilvl="1" w:tplc="08130003" w:tentative="1">
      <w:start w:val="1"/>
      <w:numFmt w:val="bullet"/>
      <w:lvlText w:val="o"/>
      <w:lvlJc w:val="left"/>
      <w:pPr>
        <w:ind w:left="1077" w:hanging="360"/>
      </w:pPr>
      <w:rPr>
        <w:rFonts w:ascii="Courier New" w:hAnsi="Courier New" w:cs="Courier New" w:hint="default"/>
      </w:rPr>
    </w:lvl>
    <w:lvl w:ilvl="2" w:tplc="08130005" w:tentative="1">
      <w:start w:val="1"/>
      <w:numFmt w:val="bullet"/>
      <w:lvlText w:val=""/>
      <w:lvlJc w:val="left"/>
      <w:pPr>
        <w:ind w:left="1797" w:hanging="360"/>
      </w:pPr>
      <w:rPr>
        <w:rFonts w:ascii="Wingdings" w:hAnsi="Wingdings" w:hint="default"/>
      </w:rPr>
    </w:lvl>
    <w:lvl w:ilvl="3" w:tplc="08130001" w:tentative="1">
      <w:start w:val="1"/>
      <w:numFmt w:val="bullet"/>
      <w:lvlText w:val=""/>
      <w:lvlJc w:val="left"/>
      <w:pPr>
        <w:ind w:left="2517" w:hanging="360"/>
      </w:pPr>
      <w:rPr>
        <w:rFonts w:ascii="Symbol" w:hAnsi="Symbol" w:hint="default"/>
      </w:rPr>
    </w:lvl>
    <w:lvl w:ilvl="4" w:tplc="08130003" w:tentative="1">
      <w:start w:val="1"/>
      <w:numFmt w:val="bullet"/>
      <w:lvlText w:val="o"/>
      <w:lvlJc w:val="left"/>
      <w:pPr>
        <w:ind w:left="3237" w:hanging="360"/>
      </w:pPr>
      <w:rPr>
        <w:rFonts w:ascii="Courier New" w:hAnsi="Courier New" w:cs="Courier New" w:hint="default"/>
      </w:rPr>
    </w:lvl>
    <w:lvl w:ilvl="5" w:tplc="08130005" w:tentative="1">
      <w:start w:val="1"/>
      <w:numFmt w:val="bullet"/>
      <w:lvlText w:val=""/>
      <w:lvlJc w:val="left"/>
      <w:pPr>
        <w:ind w:left="3957" w:hanging="360"/>
      </w:pPr>
      <w:rPr>
        <w:rFonts w:ascii="Wingdings" w:hAnsi="Wingdings" w:hint="default"/>
      </w:rPr>
    </w:lvl>
    <w:lvl w:ilvl="6" w:tplc="08130001" w:tentative="1">
      <w:start w:val="1"/>
      <w:numFmt w:val="bullet"/>
      <w:lvlText w:val=""/>
      <w:lvlJc w:val="left"/>
      <w:pPr>
        <w:ind w:left="4677" w:hanging="360"/>
      </w:pPr>
      <w:rPr>
        <w:rFonts w:ascii="Symbol" w:hAnsi="Symbol" w:hint="default"/>
      </w:rPr>
    </w:lvl>
    <w:lvl w:ilvl="7" w:tplc="08130003" w:tentative="1">
      <w:start w:val="1"/>
      <w:numFmt w:val="bullet"/>
      <w:lvlText w:val="o"/>
      <w:lvlJc w:val="left"/>
      <w:pPr>
        <w:ind w:left="5397" w:hanging="360"/>
      </w:pPr>
      <w:rPr>
        <w:rFonts w:ascii="Courier New" w:hAnsi="Courier New" w:cs="Courier New" w:hint="default"/>
      </w:rPr>
    </w:lvl>
    <w:lvl w:ilvl="8" w:tplc="08130005" w:tentative="1">
      <w:start w:val="1"/>
      <w:numFmt w:val="bullet"/>
      <w:lvlText w:val=""/>
      <w:lvlJc w:val="left"/>
      <w:pPr>
        <w:ind w:left="6117" w:hanging="360"/>
      </w:pPr>
      <w:rPr>
        <w:rFonts w:ascii="Wingdings" w:hAnsi="Wingdings" w:hint="default"/>
      </w:rPr>
    </w:lvl>
  </w:abstractNum>
  <w:abstractNum w:abstractNumId="15" w15:restartNumberingAfterBreak="0">
    <w:nsid w:val="56E37FC5"/>
    <w:multiLevelType w:val="hybridMultilevel"/>
    <w:tmpl w:val="42A8A18A"/>
    <w:lvl w:ilvl="0" w:tplc="D9FA0856">
      <w:start w:val="1"/>
      <w:numFmt w:val="bullet"/>
      <w:lvlText w:val=""/>
      <w:lvlJc w:val="left"/>
      <w:pPr>
        <w:ind w:left="717" w:hanging="360"/>
      </w:pPr>
      <w:rPr>
        <w:rFonts w:ascii="Symbol" w:hAnsi="Symbol" w:hint="default"/>
        <w:color w:val="auto"/>
      </w:rPr>
    </w:lvl>
    <w:lvl w:ilvl="1" w:tplc="A072A51E">
      <w:start w:val="1"/>
      <w:numFmt w:val="bullet"/>
      <w:pStyle w:val="Normaallichtebullet"/>
      <w:lvlText w:val="o"/>
      <w:lvlJc w:val="left"/>
      <w:pPr>
        <w:ind w:left="1440" w:hanging="360"/>
      </w:pPr>
      <w:rPr>
        <w:rFonts w:ascii="Courier New" w:hAnsi="Courier New" w:cs="Courier New" w:hint="default"/>
        <w:color w:val="auto"/>
      </w:rPr>
    </w:lvl>
    <w:lvl w:ilvl="2" w:tplc="929C029A">
      <w:start w:val="1"/>
      <w:numFmt w:val="bullet"/>
      <w:lvlText w:val=""/>
      <w:lvlJc w:val="left"/>
      <w:pPr>
        <w:ind w:left="2160" w:hanging="360"/>
      </w:pPr>
      <w:rPr>
        <w:rFonts w:ascii="Wingdings" w:hAnsi="Wingdings" w:hint="default"/>
        <w:color w:val="auto"/>
      </w:rPr>
    </w:lvl>
    <w:lvl w:ilvl="3" w:tplc="80D26B6E">
      <w:numFmt w:val="bullet"/>
      <w:lvlText w:val="-"/>
      <w:lvlJc w:val="left"/>
      <w:pPr>
        <w:ind w:left="2880" w:hanging="360"/>
      </w:pPr>
      <w:rPr>
        <w:rFonts w:ascii="Arial" w:eastAsiaTheme="minorHAnsi" w:hAnsi="Arial" w:cs="Aria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8D35951"/>
    <w:multiLevelType w:val="hybridMultilevel"/>
    <w:tmpl w:val="660A1076"/>
    <w:lvl w:ilvl="0" w:tplc="EC8E989C">
      <w:start w:val="1"/>
      <w:numFmt w:val="bullet"/>
      <w:lvlText w:val=""/>
      <w:lvlJc w:val="left"/>
      <w:pPr>
        <w:ind w:left="720" w:hanging="360"/>
      </w:pPr>
      <w:rPr>
        <w:rFonts w:ascii="Symbol" w:hAnsi="Symbol" w:hint="default"/>
      </w:rPr>
    </w:lvl>
    <w:lvl w:ilvl="1" w:tplc="1D163BB4">
      <w:numFmt w:val="decimal"/>
      <w:lvlText w:val=""/>
      <w:lvlJc w:val="left"/>
    </w:lvl>
    <w:lvl w:ilvl="2" w:tplc="CFC2EDA0">
      <w:numFmt w:val="decimal"/>
      <w:lvlText w:val=""/>
      <w:lvlJc w:val="left"/>
    </w:lvl>
    <w:lvl w:ilvl="3" w:tplc="A30A5732">
      <w:numFmt w:val="decimal"/>
      <w:lvlText w:val=""/>
      <w:lvlJc w:val="left"/>
    </w:lvl>
    <w:lvl w:ilvl="4" w:tplc="A97C78A6">
      <w:numFmt w:val="decimal"/>
      <w:lvlText w:val=""/>
      <w:lvlJc w:val="left"/>
    </w:lvl>
    <w:lvl w:ilvl="5" w:tplc="1322511A">
      <w:numFmt w:val="decimal"/>
      <w:lvlText w:val=""/>
      <w:lvlJc w:val="left"/>
    </w:lvl>
    <w:lvl w:ilvl="6" w:tplc="B734DD18">
      <w:numFmt w:val="decimal"/>
      <w:lvlText w:val=""/>
      <w:lvlJc w:val="left"/>
    </w:lvl>
    <w:lvl w:ilvl="7" w:tplc="83F23A0A">
      <w:numFmt w:val="decimal"/>
      <w:lvlText w:val=""/>
      <w:lvlJc w:val="left"/>
    </w:lvl>
    <w:lvl w:ilvl="8" w:tplc="DDF6C8BE">
      <w:numFmt w:val="decimal"/>
      <w:lvlText w:val=""/>
      <w:lvlJc w:val="left"/>
    </w:lvl>
  </w:abstractNum>
  <w:abstractNum w:abstractNumId="17" w15:restartNumberingAfterBreak="0">
    <w:nsid w:val="61431932"/>
    <w:multiLevelType w:val="hybridMultilevel"/>
    <w:tmpl w:val="25BE68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30E34E9"/>
    <w:multiLevelType w:val="hybridMultilevel"/>
    <w:tmpl w:val="36D01550"/>
    <w:lvl w:ilvl="0" w:tplc="03A2DBD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839E7"/>
    <w:multiLevelType w:val="hybridMultilevel"/>
    <w:tmpl w:val="429E29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5"/>
  </w:num>
  <w:num w:numId="4">
    <w:abstractNumId w:val="18"/>
  </w:num>
  <w:num w:numId="5">
    <w:abstractNumId w:val="12"/>
  </w:num>
  <w:num w:numId="6">
    <w:abstractNumId w:val="4"/>
  </w:num>
  <w:num w:numId="7">
    <w:abstractNumId w:val="8"/>
  </w:num>
  <w:num w:numId="8">
    <w:abstractNumId w:val="2"/>
  </w:num>
  <w:num w:numId="9">
    <w:abstractNumId w:val="1"/>
  </w:num>
  <w:num w:numId="10">
    <w:abstractNumId w:val="14"/>
  </w:num>
  <w:num w:numId="11">
    <w:abstractNumId w:val="5"/>
  </w:num>
  <w:num w:numId="12">
    <w:abstractNumId w:val="0"/>
  </w:num>
  <w:num w:numId="13">
    <w:abstractNumId w:val="10"/>
  </w:num>
  <w:num w:numId="14">
    <w:abstractNumId w:val="6"/>
  </w:num>
  <w:num w:numId="15">
    <w:abstractNumId w:val="16"/>
  </w:num>
  <w:num w:numId="16">
    <w:abstractNumId w:val="17"/>
  </w:num>
  <w:num w:numId="17">
    <w:abstractNumId w:val="13"/>
  </w:num>
  <w:num w:numId="18">
    <w:abstractNumId w:val="3"/>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66"/>
    <w:rsid w:val="00011C18"/>
    <w:rsid w:val="00015854"/>
    <w:rsid w:val="00020CDC"/>
    <w:rsid w:val="00035B02"/>
    <w:rsid w:val="000464DC"/>
    <w:rsid w:val="00051B4F"/>
    <w:rsid w:val="00055EBE"/>
    <w:rsid w:val="0009020E"/>
    <w:rsid w:val="000974D1"/>
    <w:rsid w:val="000A094B"/>
    <w:rsid w:val="000B06C9"/>
    <w:rsid w:val="000C5E71"/>
    <w:rsid w:val="000C7119"/>
    <w:rsid w:val="000D1B75"/>
    <w:rsid w:val="000E1531"/>
    <w:rsid w:val="000F25C1"/>
    <w:rsid w:val="0010572C"/>
    <w:rsid w:val="00106566"/>
    <w:rsid w:val="00126F41"/>
    <w:rsid w:val="00137084"/>
    <w:rsid w:val="00174B08"/>
    <w:rsid w:val="001803D5"/>
    <w:rsid w:val="001B03DE"/>
    <w:rsid w:val="001B12D5"/>
    <w:rsid w:val="001C5DEB"/>
    <w:rsid w:val="001D777B"/>
    <w:rsid w:val="001F7206"/>
    <w:rsid w:val="002102E9"/>
    <w:rsid w:val="0021362C"/>
    <w:rsid w:val="00221A51"/>
    <w:rsid w:val="002439FC"/>
    <w:rsid w:val="00264A9C"/>
    <w:rsid w:val="002740D0"/>
    <w:rsid w:val="00282C01"/>
    <w:rsid w:val="00291145"/>
    <w:rsid w:val="002A23C5"/>
    <w:rsid w:val="002A3CE5"/>
    <w:rsid w:val="002B3C6B"/>
    <w:rsid w:val="002B6982"/>
    <w:rsid w:val="002C1CDF"/>
    <w:rsid w:val="002E240F"/>
    <w:rsid w:val="002F6138"/>
    <w:rsid w:val="002F6B58"/>
    <w:rsid w:val="003030D4"/>
    <w:rsid w:val="003133A7"/>
    <w:rsid w:val="003358BD"/>
    <w:rsid w:val="003368E3"/>
    <w:rsid w:val="0034338B"/>
    <w:rsid w:val="0034709D"/>
    <w:rsid w:val="003471F4"/>
    <w:rsid w:val="003518BE"/>
    <w:rsid w:val="00362275"/>
    <w:rsid w:val="00364F44"/>
    <w:rsid w:val="0037267A"/>
    <w:rsid w:val="00381A99"/>
    <w:rsid w:val="00395F6F"/>
    <w:rsid w:val="003A078F"/>
    <w:rsid w:val="003A35CD"/>
    <w:rsid w:val="003B1978"/>
    <w:rsid w:val="003B2DBE"/>
    <w:rsid w:val="003C68BE"/>
    <w:rsid w:val="003D65E3"/>
    <w:rsid w:val="003E32D9"/>
    <w:rsid w:val="00401F36"/>
    <w:rsid w:val="004207A5"/>
    <w:rsid w:val="00421D1B"/>
    <w:rsid w:val="004610A9"/>
    <w:rsid w:val="004625A3"/>
    <w:rsid w:val="00471EDE"/>
    <w:rsid w:val="00487B16"/>
    <w:rsid w:val="0049024B"/>
    <w:rsid w:val="00497DCE"/>
    <w:rsid w:val="004A19A8"/>
    <w:rsid w:val="004A32F8"/>
    <w:rsid w:val="004B48A9"/>
    <w:rsid w:val="004C16BF"/>
    <w:rsid w:val="004C278B"/>
    <w:rsid w:val="004D6630"/>
    <w:rsid w:val="004E07D3"/>
    <w:rsid w:val="004E670C"/>
    <w:rsid w:val="004F4444"/>
    <w:rsid w:val="00502FE4"/>
    <w:rsid w:val="00503FFE"/>
    <w:rsid w:val="00506289"/>
    <w:rsid w:val="00514482"/>
    <w:rsid w:val="00514BE8"/>
    <w:rsid w:val="00530393"/>
    <w:rsid w:val="0054077B"/>
    <w:rsid w:val="0054342C"/>
    <w:rsid w:val="005567E2"/>
    <w:rsid w:val="00563314"/>
    <w:rsid w:val="00564251"/>
    <w:rsid w:val="005650E3"/>
    <w:rsid w:val="00566A6E"/>
    <w:rsid w:val="005B0A59"/>
    <w:rsid w:val="005B144C"/>
    <w:rsid w:val="005B1934"/>
    <w:rsid w:val="005C70FB"/>
    <w:rsid w:val="005E3B77"/>
    <w:rsid w:val="00623741"/>
    <w:rsid w:val="006263D3"/>
    <w:rsid w:val="006574FF"/>
    <w:rsid w:val="006661AC"/>
    <w:rsid w:val="00667C5E"/>
    <w:rsid w:val="006713DA"/>
    <w:rsid w:val="006754F1"/>
    <w:rsid w:val="00685862"/>
    <w:rsid w:val="006901C4"/>
    <w:rsid w:val="00696B35"/>
    <w:rsid w:val="006A4453"/>
    <w:rsid w:val="006A4F90"/>
    <w:rsid w:val="006E5158"/>
    <w:rsid w:val="00703BB2"/>
    <w:rsid w:val="0072686E"/>
    <w:rsid w:val="00732DFB"/>
    <w:rsid w:val="00740820"/>
    <w:rsid w:val="0074082D"/>
    <w:rsid w:val="00743D85"/>
    <w:rsid w:val="00746926"/>
    <w:rsid w:val="00751DED"/>
    <w:rsid w:val="007565AC"/>
    <w:rsid w:val="00757B93"/>
    <w:rsid w:val="00762234"/>
    <w:rsid w:val="00766D6B"/>
    <w:rsid w:val="007708AE"/>
    <w:rsid w:val="00773F68"/>
    <w:rsid w:val="0078262A"/>
    <w:rsid w:val="007A3FF4"/>
    <w:rsid w:val="007B29B7"/>
    <w:rsid w:val="007C10A8"/>
    <w:rsid w:val="007C13F6"/>
    <w:rsid w:val="007E0183"/>
    <w:rsid w:val="008005BE"/>
    <w:rsid w:val="00812183"/>
    <w:rsid w:val="00822A3A"/>
    <w:rsid w:val="00822C9A"/>
    <w:rsid w:val="00831C2D"/>
    <w:rsid w:val="00840702"/>
    <w:rsid w:val="00844330"/>
    <w:rsid w:val="0085269F"/>
    <w:rsid w:val="00855C02"/>
    <w:rsid w:val="00857717"/>
    <w:rsid w:val="00882C48"/>
    <w:rsid w:val="00887285"/>
    <w:rsid w:val="00893016"/>
    <w:rsid w:val="008B5762"/>
    <w:rsid w:val="008C1775"/>
    <w:rsid w:val="008D7017"/>
    <w:rsid w:val="008E1E6A"/>
    <w:rsid w:val="009002D5"/>
    <w:rsid w:val="0090159C"/>
    <w:rsid w:val="009019F8"/>
    <w:rsid w:val="0091403E"/>
    <w:rsid w:val="009233E8"/>
    <w:rsid w:val="009356CA"/>
    <w:rsid w:val="00936A57"/>
    <w:rsid w:val="00942D4A"/>
    <w:rsid w:val="009456C7"/>
    <w:rsid w:val="00946038"/>
    <w:rsid w:val="00957E38"/>
    <w:rsid w:val="009772D4"/>
    <w:rsid w:val="00980A59"/>
    <w:rsid w:val="00983697"/>
    <w:rsid w:val="0098420D"/>
    <w:rsid w:val="009A490B"/>
    <w:rsid w:val="009E246D"/>
    <w:rsid w:val="009E7F6A"/>
    <w:rsid w:val="009F7C8D"/>
    <w:rsid w:val="00A11440"/>
    <w:rsid w:val="00A23D29"/>
    <w:rsid w:val="00A270D6"/>
    <w:rsid w:val="00A30949"/>
    <w:rsid w:val="00A471E0"/>
    <w:rsid w:val="00A51197"/>
    <w:rsid w:val="00A61269"/>
    <w:rsid w:val="00A75217"/>
    <w:rsid w:val="00AB3B0F"/>
    <w:rsid w:val="00AB68C5"/>
    <w:rsid w:val="00AC22C2"/>
    <w:rsid w:val="00AD7E7E"/>
    <w:rsid w:val="00AE7FB3"/>
    <w:rsid w:val="00AF79F0"/>
    <w:rsid w:val="00B012D4"/>
    <w:rsid w:val="00B34C0E"/>
    <w:rsid w:val="00B6024D"/>
    <w:rsid w:val="00B63AC2"/>
    <w:rsid w:val="00B8076B"/>
    <w:rsid w:val="00B8387B"/>
    <w:rsid w:val="00B8528D"/>
    <w:rsid w:val="00BA2A02"/>
    <w:rsid w:val="00BB12E7"/>
    <w:rsid w:val="00BB5B2A"/>
    <w:rsid w:val="00BB760D"/>
    <w:rsid w:val="00BC1BC7"/>
    <w:rsid w:val="00BE0EA8"/>
    <w:rsid w:val="00BE1FF8"/>
    <w:rsid w:val="00BE2487"/>
    <w:rsid w:val="00BE6DC9"/>
    <w:rsid w:val="00C02C65"/>
    <w:rsid w:val="00C370C5"/>
    <w:rsid w:val="00C44148"/>
    <w:rsid w:val="00C45F82"/>
    <w:rsid w:val="00C46A64"/>
    <w:rsid w:val="00C57E86"/>
    <w:rsid w:val="00C60E4D"/>
    <w:rsid w:val="00C722D3"/>
    <w:rsid w:val="00C73133"/>
    <w:rsid w:val="00C761E3"/>
    <w:rsid w:val="00C76509"/>
    <w:rsid w:val="00C82C03"/>
    <w:rsid w:val="00C931CC"/>
    <w:rsid w:val="00CA3482"/>
    <w:rsid w:val="00CB0F90"/>
    <w:rsid w:val="00CE045C"/>
    <w:rsid w:val="00CE32D7"/>
    <w:rsid w:val="00D0086F"/>
    <w:rsid w:val="00D116D1"/>
    <w:rsid w:val="00D2161E"/>
    <w:rsid w:val="00D22A57"/>
    <w:rsid w:val="00D36D2E"/>
    <w:rsid w:val="00D5241C"/>
    <w:rsid w:val="00D55CAE"/>
    <w:rsid w:val="00D56D4B"/>
    <w:rsid w:val="00D739B4"/>
    <w:rsid w:val="00D764ED"/>
    <w:rsid w:val="00D8156C"/>
    <w:rsid w:val="00D84AB6"/>
    <w:rsid w:val="00DB7D53"/>
    <w:rsid w:val="00DD2F61"/>
    <w:rsid w:val="00DD5D22"/>
    <w:rsid w:val="00DF3265"/>
    <w:rsid w:val="00E03311"/>
    <w:rsid w:val="00E1648B"/>
    <w:rsid w:val="00E40267"/>
    <w:rsid w:val="00E4222C"/>
    <w:rsid w:val="00E538CF"/>
    <w:rsid w:val="00E53F17"/>
    <w:rsid w:val="00E54603"/>
    <w:rsid w:val="00E56333"/>
    <w:rsid w:val="00E66D16"/>
    <w:rsid w:val="00E74B8D"/>
    <w:rsid w:val="00EA2C19"/>
    <w:rsid w:val="00EA77CD"/>
    <w:rsid w:val="00EB317C"/>
    <w:rsid w:val="00EC33EC"/>
    <w:rsid w:val="00ED1374"/>
    <w:rsid w:val="00EE0850"/>
    <w:rsid w:val="00EE468C"/>
    <w:rsid w:val="00EE7472"/>
    <w:rsid w:val="00EF4F53"/>
    <w:rsid w:val="00F22AE1"/>
    <w:rsid w:val="00F24935"/>
    <w:rsid w:val="00F33E3C"/>
    <w:rsid w:val="00F34B44"/>
    <w:rsid w:val="00F43024"/>
    <w:rsid w:val="00F4409F"/>
    <w:rsid w:val="00F65C26"/>
    <w:rsid w:val="00F70150"/>
    <w:rsid w:val="00F702EA"/>
    <w:rsid w:val="00F803AC"/>
    <w:rsid w:val="00F83105"/>
    <w:rsid w:val="00F9202C"/>
    <w:rsid w:val="00F93A5A"/>
    <w:rsid w:val="00FC2D2A"/>
    <w:rsid w:val="00FD51B7"/>
    <w:rsid w:val="00FE72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A8552"/>
  <w15:chartTrackingRefBased/>
  <w15:docId w15:val="{802B7C82-9F44-486A-9AA6-56DAD3F9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094B"/>
    <w:pPr>
      <w:spacing w:before="60" w:after="40" w:line="240" w:lineRule="auto"/>
    </w:pPr>
    <w:rPr>
      <w:rFonts w:ascii="Arial" w:hAnsi="Arial"/>
      <w:sz w:val="20"/>
    </w:rPr>
  </w:style>
  <w:style w:type="paragraph" w:styleId="Kop1">
    <w:name w:val="heading 1"/>
    <w:basedOn w:val="Standaard"/>
    <w:next w:val="Standaard"/>
    <w:link w:val="Kop1Char"/>
    <w:uiPriority w:val="9"/>
    <w:qFormat/>
    <w:rsid w:val="002E2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0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7">
    <w:name w:val="heading 7"/>
    <w:aliases w:val="Normaal bullet"/>
    <w:basedOn w:val="Standaard"/>
    <w:next w:val="Standaard"/>
    <w:link w:val="Kop7Char"/>
    <w:autoRedefine/>
    <w:qFormat/>
    <w:rsid w:val="00381A99"/>
    <w:pPr>
      <w:keepNext/>
      <w:overflowPunct w:val="0"/>
      <w:autoSpaceDE w:val="0"/>
      <w:autoSpaceDN w:val="0"/>
      <w:adjustRightInd w:val="0"/>
      <w:spacing w:after="0"/>
      <w:ind w:left="426"/>
      <w:textAlignment w:val="baseline"/>
      <w:outlineLvl w:val="6"/>
    </w:pPr>
    <w:rPr>
      <w:rFonts w:eastAsia="Times New Roman" w:cs="Times New Roman"/>
      <w:color w:val="00000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qFormat/>
    <w:rsid w:val="009233E8"/>
    <w:rPr>
      <w:color w:val="FF6600"/>
    </w:rPr>
  </w:style>
  <w:style w:type="paragraph" w:styleId="Voetnoottekst">
    <w:name w:val="footnote text"/>
    <w:basedOn w:val="Standaard"/>
    <w:link w:val="VoetnoottekstChar"/>
    <w:semiHidden/>
    <w:rsid w:val="00106566"/>
    <w:pPr>
      <w:overflowPunct w:val="0"/>
      <w:autoSpaceDE w:val="0"/>
      <w:autoSpaceDN w:val="0"/>
      <w:adjustRightInd w:val="0"/>
      <w:spacing w:after="0"/>
      <w:textAlignment w:val="baseline"/>
    </w:pPr>
    <w:rPr>
      <w:rFonts w:eastAsia="Times New Roman" w:cs="Times New Roman"/>
      <w:szCs w:val="20"/>
      <w:lang w:val="nl"/>
    </w:rPr>
  </w:style>
  <w:style w:type="character" w:customStyle="1" w:styleId="VoetnoottekstChar">
    <w:name w:val="Voetnoottekst Char"/>
    <w:basedOn w:val="Standaardalinea-lettertype"/>
    <w:link w:val="Voetnoottekst"/>
    <w:uiPriority w:val="99"/>
    <w:semiHidden/>
    <w:rsid w:val="00106566"/>
    <w:rPr>
      <w:rFonts w:ascii="Arial" w:eastAsia="Times New Roman" w:hAnsi="Arial" w:cs="Times New Roman"/>
      <w:sz w:val="20"/>
      <w:szCs w:val="20"/>
      <w:lang w:val="nl"/>
    </w:rPr>
  </w:style>
  <w:style w:type="character" w:styleId="Voetnootmarkering">
    <w:name w:val="footnote reference"/>
    <w:semiHidden/>
    <w:rsid w:val="00106566"/>
    <w:rPr>
      <w:vertAlign w:val="superscript"/>
    </w:rPr>
  </w:style>
  <w:style w:type="character" w:styleId="Titelvanboek">
    <w:name w:val="Book Title"/>
    <w:basedOn w:val="Standaardalinea-lettertype"/>
    <w:uiPriority w:val="33"/>
    <w:rsid w:val="00106566"/>
    <w:rPr>
      <w:b/>
      <w:bCs/>
      <w:i/>
      <w:iCs/>
      <w:spacing w:val="5"/>
    </w:rPr>
  </w:style>
  <w:style w:type="paragraph" w:styleId="Lijstalinea">
    <w:name w:val="List Paragraph"/>
    <w:basedOn w:val="Standaard"/>
    <w:uiPriority w:val="34"/>
    <w:qFormat/>
    <w:rsid w:val="00106566"/>
    <w:pPr>
      <w:ind w:left="720"/>
      <w:contextualSpacing/>
    </w:pPr>
  </w:style>
  <w:style w:type="paragraph" w:customStyle="1" w:styleId="Kop5">
    <w:name w:val="Kop5"/>
    <w:basedOn w:val="Standaard"/>
    <w:next w:val="Standaard"/>
    <w:link w:val="Kop5Char"/>
    <w:autoRedefine/>
    <w:qFormat/>
    <w:rsid w:val="000A094B"/>
    <w:pPr>
      <w:spacing w:before="120"/>
    </w:pPr>
    <w:rPr>
      <w:rFonts w:cs="Arial"/>
      <w:b/>
      <w:bCs/>
      <w:color w:val="FF0000"/>
      <w:szCs w:val="20"/>
      <w:u w:val="single"/>
      <w:lang w:val="nl"/>
    </w:rPr>
  </w:style>
  <w:style w:type="character" w:customStyle="1" w:styleId="Kop7Char">
    <w:name w:val="Kop 7 Char"/>
    <w:aliases w:val="Normaal bullet Char"/>
    <w:basedOn w:val="Standaardalinea-lettertype"/>
    <w:link w:val="Kop7"/>
    <w:rsid w:val="00381A99"/>
    <w:rPr>
      <w:rFonts w:ascii="Arial" w:eastAsia="Times New Roman" w:hAnsi="Arial" w:cs="Times New Roman"/>
      <w:color w:val="000000"/>
      <w:sz w:val="20"/>
      <w:szCs w:val="20"/>
      <w:lang w:val="nl-NL"/>
    </w:rPr>
  </w:style>
  <w:style w:type="character" w:customStyle="1" w:styleId="Kop5Char">
    <w:name w:val="Kop5 Char"/>
    <w:basedOn w:val="Standaardalinea-lettertype"/>
    <w:link w:val="Kop5"/>
    <w:rsid w:val="000A094B"/>
    <w:rPr>
      <w:rFonts w:ascii="Arial" w:hAnsi="Arial" w:cs="Arial"/>
      <w:b/>
      <w:bCs/>
      <w:color w:val="FF0000"/>
      <w:sz w:val="20"/>
      <w:szCs w:val="20"/>
      <w:u w:val="single"/>
      <w:lang w:val="nl"/>
    </w:rPr>
  </w:style>
  <w:style w:type="paragraph" w:styleId="Plattetekstinspringen">
    <w:name w:val="Body Text Indent"/>
    <w:basedOn w:val="Standaard"/>
    <w:link w:val="PlattetekstinspringenChar"/>
    <w:autoRedefine/>
    <w:rsid w:val="00B8528D"/>
    <w:pPr>
      <w:overflowPunct w:val="0"/>
      <w:autoSpaceDE w:val="0"/>
      <w:autoSpaceDN w:val="0"/>
      <w:adjustRightInd w:val="0"/>
      <w:ind w:left="105" w:right="123"/>
      <w:textAlignment w:val="baseline"/>
    </w:pPr>
    <w:rPr>
      <w:rFonts w:eastAsia="Times New Roman" w:cs="Arial"/>
      <w:szCs w:val="20"/>
      <w:lang w:val="nl-NL"/>
    </w:rPr>
  </w:style>
  <w:style w:type="character" w:customStyle="1" w:styleId="PlattetekstinspringenChar">
    <w:name w:val="Platte tekst inspringen Char"/>
    <w:basedOn w:val="Standaardalinea-lettertype"/>
    <w:link w:val="Plattetekstinspringen"/>
    <w:rsid w:val="00B8528D"/>
    <w:rPr>
      <w:rFonts w:ascii="Arial" w:eastAsia="Times New Roman" w:hAnsi="Arial" w:cs="Arial"/>
      <w:sz w:val="20"/>
      <w:szCs w:val="20"/>
      <w:lang w:val="nl-NL"/>
    </w:rPr>
  </w:style>
  <w:style w:type="paragraph" w:customStyle="1" w:styleId="BodyTextIndentBlack">
    <w:name w:val="Body Text Indent + Black"/>
    <w:basedOn w:val="Plattetekstinspringen"/>
    <w:rsid w:val="00106566"/>
  </w:style>
  <w:style w:type="paragraph" w:styleId="Plattetekst">
    <w:name w:val="Body Text"/>
    <w:basedOn w:val="Standaard"/>
    <w:link w:val="PlattetekstChar"/>
    <w:autoRedefine/>
    <w:semiHidden/>
    <w:rsid w:val="00106566"/>
    <w:pPr>
      <w:overflowPunct w:val="0"/>
      <w:autoSpaceDE w:val="0"/>
      <w:autoSpaceDN w:val="0"/>
      <w:adjustRightInd w:val="0"/>
      <w:spacing w:before="80" w:after="0"/>
      <w:jc w:val="both"/>
      <w:textAlignment w:val="baseline"/>
    </w:pPr>
    <w:rPr>
      <w:rFonts w:eastAsia="Times New Roman" w:cs="Times New Roman"/>
      <w:szCs w:val="20"/>
      <w:lang w:val="nl-NL"/>
    </w:rPr>
  </w:style>
  <w:style w:type="character" w:customStyle="1" w:styleId="PlattetekstChar">
    <w:name w:val="Platte tekst Char"/>
    <w:basedOn w:val="Standaardalinea-lettertype"/>
    <w:link w:val="Plattetekst"/>
    <w:semiHidden/>
    <w:rsid w:val="00106566"/>
    <w:rPr>
      <w:rFonts w:ascii="Arial" w:eastAsia="Times New Roman" w:hAnsi="Arial" w:cs="Times New Roman"/>
      <w:sz w:val="20"/>
      <w:szCs w:val="20"/>
      <w:lang w:val="nl-NL"/>
    </w:rPr>
  </w:style>
  <w:style w:type="paragraph" w:customStyle="1" w:styleId="ofwel">
    <w:name w:val="ofwel"/>
    <w:basedOn w:val="Plattetekst"/>
    <w:next w:val="Plattetekstinspringen"/>
    <w:link w:val="ofwelChar"/>
    <w:autoRedefine/>
    <w:rsid w:val="00106566"/>
    <w:pPr>
      <w:tabs>
        <w:tab w:val="left" w:pos="851"/>
      </w:tabs>
      <w:spacing w:before="20" w:after="20"/>
      <w:ind w:left="851" w:hanging="851"/>
    </w:pPr>
    <w:rPr>
      <w:color w:val="00B0AC"/>
    </w:rPr>
  </w:style>
  <w:style w:type="character" w:customStyle="1" w:styleId="ofwelChar">
    <w:name w:val="ofwel Char"/>
    <w:link w:val="ofwel"/>
    <w:rsid w:val="00106566"/>
    <w:rPr>
      <w:rFonts w:ascii="Arial" w:eastAsia="Times New Roman" w:hAnsi="Arial" w:cs="Times New Roman"/>
      <w:color w:val="00B0AC"/>
      <w:sz w:val="20"/>
      <w:szCs w:val="20"/>
      <w:lang w:val="nl-NL"/>
    </w:rPr>
  </w:style>
  <w:style w:type="character" w:customStyle="1" w:styleId="OFWEL0">
    <w:name w:val="OFWEL"/>
    <w:uiPriority w:val="1"/>
    <w:qFormat/>
    <w:rsid w:val="00844330"/>
    <w:rPr>
      <w:rFonts w:ascii="Arial" w:hAnsi="Arial"/>
      <w:color w:val="0000FF"/>
      <w:sz w:val="20"/>
      <w:lang w:val="nl" w:eastAsia="en-US"/>
    </w:rPr>
  </w:style>
  <w:style w:type="table" w:styleId="Tabelraster">
    <w:name w:val="Table Grid"/>
    <w:basedOn w:val="Standaardtabel"/>
    <w:rsid w:val="00106566"/>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eChar">
    <w:name w:val="OptieChar"/>
    <w:basedOn w:val="ofwelChar"/>
    <w:uiPriority w:val="1"/>
    <w:qFormat/>
    <w:rsid w:val="00B6024D"/>
    <w:rPr>
      <w:rFonts w:ascii="Arial" w:eastAsia="Times New Roman" w:hAnsi="Arial" w:cs="Times New Roman"/>
      <w:color w:val="FF0000"/>
      <w:sz w:val="20"/>
      <w:szCs w:val="20"/>
      <w:lang w:val="nl-NL"/>
    </w:rPr>
  </w:style>
  <w:style w:type="paragraph" w:styleId="Koptekst">
    <w:name w:val="header"/>
    <w:basedOn w:val="Standaard"/>
    <w:link w:val="KoptekstChar"/>
    <w:uiPriority w:val="99"/>
    <w:unhideWhenUsed/>
    <w:rsid w:val="00FC2D2A"/>
    <w:pPr>
      <w:tabs>
        <w:tab w:val="center" w:pos="4536"/>
        <w:tab w:val="right" w:pos="9072"/>
      </w:tabs>
      <w:spacing w:after="0"/>
    </w:pPr>
  </w:style>
  <w:style w:type="character" w:customStyle="1" w:styleId="KoptekstChar">
    <w:name w:val="Koptekst Char"/>
    <w:basedOn w:val="Standaardalinea-lettertype"/>
    <w:link w:val="Koptekst"/>
    <w:uiPriority w:val="99"/>
    <w:rsid w:val="00FC2D2A"/>
    <w:rPr>
      <w:rFonts w:ascii="Arial" w:hAnsi="Arial"/>
      <w:sz w:val="20"/>
    </w:rPr>
  </w:style>
  <w:style w:type="paragraph" w:styleId="Voettekst">
    <w:name w:val="footer"/>
    <w:basedOn w:val="Standaard"/>
    <w:link w:val="VoettekstChar"/>
    <w:unhideWhenUsed/>
    <w:rsid w:val="00FC2D2A"/>
    <w:pPr>
      <w:tabs>
        <w:tab w:val="center" w:pos="4536"/>
        <w:tab w:val="right" w:pos="9072"/>
      </w:tabs>
      <w:spacing w:after="0"/>
    </w:pPr>
  </w:style>
  <w:style w:type="character" w:customStyle="1" w:styleId="VoettekstChar">
    <w:name w:val="Voettekst Char"/>
    <w:basedOn w:val="Standaardalinea-lettertype"/>
    <w:link w:val="Voettekst"/>
    <w:uiPriority w:val="99"/>
    <w:rsid w:val="00FC2D2A"/>
    <w:rPr>
      <w:rFonts w:ascii="Arial" w:hAnsi="Arial"/>
      <w:sz w:val="20"/>
    </w:rPr>
  </w:style>
  <w:style w:type="character" w:styleId="Paginanummer">
    <w:name w:val="page number"/>
    <w:basedOn w:val="Standaardalinea-lettertype"/>
    <w:semiHidden/>
    <w:rsid w:val="00FC2D2A"/>
  </w:style>
  <w:style w:type="character" w:customStyle="1" w:styleId="Merk">
    <w:name w:val="Merk"/>
    <w:uiPriority w:val="1"/>
    <w:rsid w:val="00FC2D2A"/>
    <w:rPr>
      <w:rFonts w:ascii="Arial" w:hAnsi="Arial"/>
      <w:color w:val="ED7D31" w:themeColor="accent2"/>
      <w:sz w:val="20"/>
    </w:rPr>
  </w:style>
  <w:style w:type="character" w:styleId="Hyperlink">
    <w:name w:val="Hyperlink"/>
    <w:basedOn w:val="Standaardalinea-lettertype"/>
    <w:uiPriority w:val="99"/>
    <w:unhideWhenUsed/>
    <w:rsid w:val="00D0086F"/>
    <w:rPr>
      <w:color w:val="0563C1" w:themeColor="hyperlink"/>
      <w:u w:val="single"/>
    </w:rPr>
  </w:style>
  <w:style w:type="character" w:customStyle="1" w:styleId="Kop1Char">
    <w:name w:val="Kop 1 Char"/>
    <w:basedOn w:val="Standaardalinea-lettertype"/>
    <w:link w:val="Kop1"/>
    <w:uiPriority w:val="9"/>
    <w:rsid w:val="002E240F"/>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49024B"/>
    <w:rPr>
      <w:sz w:val="16"/>
      <w:szCs w:val="16"/>
    </w:rPr>
  </w:style>
  <w:style w:type="paragraph" w:styleId="Tekstopmerking">
    <w:name w:val="annotation text"/>
    <w:basedOn w:val="Standaard"/>
    <w:link w:val="TekstopmerkingChar"/>
    <w:uiPriority w:val="99"/>
    <w:semiHidden/>
    <w:unhideWhenUsed/>
    <w:rsid w:val="0049024B"/>
    <w:rPr>
      <w:szCs w:val="20"/>
    </w:rPr>
  </w:style>
  <w:style w:type="character" w:customStyle="1" w:styleId="TekstopmerkingChar">
    <w:name w:val="Tekst opmerking Char"/>
    <w:basedOn w:val="Standaardalinea-lettertype"/>
    <w:link w:val="Tekstopmerking"/>
    <w:uiPriority w:val="99"/>
    <w:semiHidden/>
    <w:rsid w:val="0049024B"/>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49024B"/>
    <w:rPr>
      <w:b/>
      <w:bCs/>
    </w:rPr>
  </w:style>
  <w:style w:type="character" w:customStyle="1" w:styleId="OnderwerpvanopmerkingChar">
    <w:name w:val="Onderwerp van opmerking Char"/>
    <w:basedOn w:val="TekstopmerkingChar"/>
    <w:link w:val="Onderwerpvanopmerking"/>
    <w:uiPriority w:val="99"/>
    <w:semiHidden/>
    <w:rsid w:val="0049024B"/>
    <w:rPr>
      <w:rFonts w:ascii="Arial" w:hAnsi="Arial"/>
      <w:b/>
      <w:bCs/>
      <w:sz w:val="20"/>
      <w:szCs w:val="20"/>
    </w:rPr>
  </w:style>
  <w:style w:type="paragraph" w:styleId="Ballontekst">
    <w:name w:val="Balloon Text"/>
    <w:basedOn w:val="Standaard"/>
    <w:link w:val="BallontekstChar"/>
    <w:uiPriority w:val="99"/>
    <w:semiHidden/>
    <w:unhideWhenUsed/>
    <w:rsid w:val="0049024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24B"/>
    <w:rPr>
      <w:rFonts w:ascii="Segoe UI" w:hAnsi="Segoe UI" w:cs="Segoe UI"/>
      <w:sz w:val="18"/>
      <w:szCs w:val="18"/>
    </w:rPr>
  </w:style>
  <w:style w:type="paragraph" w:customStyle="1" w:styleId="Normaalzwartebullet">
    <w:name w:val="Normaal zwarte bullet"/>
    <w:basedOn w:val="Tekstzonderopmaak"/>
    <w:link w:val="NormaalzwartebulletChar"/>
    <w:autoRedefine/>
    <w:qFormat/>
    <w:rsid w:val="00D22A57"/>
    <w:pPr>
      <w:numPr>
        <w:ilvl w:val="1"/>
        <w:numId w:val="5"/>
      </w:numPr>
      <w:spacing w:before="40"/>
      <w:ind w:left="709" w:hanging="284"/>
    </w:pPr>
    <w:rPr>
      <w:rFonts w:ascii="Arial" w:hAnsi="Arial"/>
      <w:sz w:val="20"/>
      <w:lang w:val="nl-NL"/>
    </w:rPr>
  </w:style>
  <w:style w:type="character" w:customStyle="1" w:styleId="Kop3Char">
    <w:name w:val="Kop 3 Char"/>
    <w:basedOn w:val="Standaardalinea-lettertype"/>
    <w:link w:val="Kop3"/>
    <w:uiPriority w:val="9"/>
    <w:semiHidden/>
    <w:rsid w:val="006901C4"/>
    <w:rPr>
      <w:rFonts w:asciiTheme="majorHAnsi" w:eastAsiaTheme="majorEastAsia" w:hAnsiTheme="majorHAnsi" w:cstheme="majorBidi"/>
      <w:color w:val="1F3763" w:themeColor="accent1" w:themeShade="7F"/>
      <w:sz w:val="24"/>
      <w:szCs w:val="24"/>
    </w:rPr>
  </w:style>
  <w:style w:type="paragraph" w:styleId="Tekstzonderopmaak">
    <w:name w:val="Plain Text"/>
    <w:basedOn w:val="Standaard"/>
    <w:link w:val="TekstzonderopmaakChar"/>
    <w:uiPriority w:val="99"/>
    <w:semiHidden/>
    <w:unhideWhenUsed/>
    <w:rsid w:val="00F803AC"/>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F803AC"/>
    <w:rPr>
      <w:rFonts w:ascii="Consolas" w:hAnsi="Consolas"/>
      <w:sz w:val="21"/>
      <w:szCs w:val="21"/>
    </w:rPr>
  </w:style>
  <w:style w:type="character" w:customStyle="1" w:styleId="NormaalzwartebulletChar">
    <w:name w:val="Normaal zwarte bullet Char"/>
    <w:basedOn w:val="TekstzonderopmaakChar"/>
    <w:link w:val="Normaalzwartebullet"/>
    <w:rsid w:val="00D22A57"/>
    <w:rPr>
      <w:rFonts w:ascii="Arial" w:hAnsi="Arial"/>
      <w:sz w:val="20"/>
      <w:szCs w:val="21"/>
      <w:lang w:val="nl-NL"/>
    </w:rPr>
  </w:style>
  <w:style w:type="paragraph" w:customStyle="1" w:styleId="Normaallichtebullet">
    <w:name w:val="Normaal lichte bullet"/>
    <w:basedOn w:val="Tekstzonderopmaak"/>
    <w:autoRedefine/>
    <w:qFormat/>
    <w:rsid w:val="009233E8"/>
    <w:pPr>
      <w:numPr>
        <w:ilvl w:val="1"/>
        <w:numId w:val="3"/>
      </w:numPr>
      <w:spacing w:before="0"/>
    </w:pPr>
    <w:rPr>
      <w:rFonts w:ascii="Arial" w:hAnsi="Arial"/>
      <w:sz w:val="20"/>
    </w:rPr>
  </w:style>
  <w:style w:type="paragraph" w:customStyle="1" w:styleId="Onderlijnd">
    <w:name w:val="Onderlijnd"/>
    <w:basedOn w:val="Tekstzonderopmaak"/>
    <w:autoRedefine/>
    <w:qFormat/>
    <w:rsid w:val="00B8076B"/>
    <w:pPr>
      <w:spacing w:before="120"/>
    </w:pPr>
    <w:rPr>
      <w:rFonts w:ascii="Arial" w:hAnsi="Arial"/>
      <w:sz w:val="20"/>
      <w:u w:val="single"/>
    </w:rPr>
  </w:style>
  <w:style w:type="paragraph" w:customStyle="1" w:styleId="Bestektekst">
    <w:name w:val="Bestektekst"/>
    <w:basedOn w:val="Standaard"/>
    <w:qFormat/>
    <w:rsid w:val="00857717"/>
    <w:rPr>
      <w:rFonts w:eastAsia="Times New Roman" w:cs="Arial"/>
      <w:szCs w:val="20"/>
      <w:lang w:val="fr-BE" w:eastAsia="nl-BE"/>
    </w:rPr>
  </w:style>
  <w:style w:type="paragraph" w:customStyle="1" w:styleId="Tabel">
    <w:name w:val="Tabel"/>
    <w:basedOn w:val="Standaard"/>
    <w:qFormat/>
    <w:rsid w:val="009233E8"/>
    <w:pPr>
      <w:spacing w:before="0" w:after="0"/>
    </w:pPr>
    <w:rPr>
      <w:rFonts w:eastAsia="Times New Roman" w:cs="Times New Roman"/>
      <w:szCs w:val="20"/>
      <w:lang w:eastAsia="nl-BE"/>
    </w:rPr>
  </w:style>
  <w:style w:type="paragraph" w:styleId="Revisie">
    <w:name w:val="Revision"/>
    <w:hidden/>
    <w:uiPriority w:val="99"/>
    <w:semiHidden/>
    <w:rsid w:val="00F33E3C"/>
    <w:pPr>
      <w:spacing w:after="0" w:line="240" w:lineRule="auto"/>
    </w:pPr>
    <w:rPr>
      <w:rFonts w:ascii="Arial" w:hAnsi="Arial"/>
      <w:sz w:val="20"/>
    </w:rPr>
  </w:style>
  <w:style w:type="character" w:styleId="Vermelding">
    <w:name w:val="Mention"/>
    <w:basedOn w:val="Standaardalinea-lettertype"/>
    <w:uiPriority w:val="99"/>
    <w:semiHidden/>
    <w:unhideWhenUsed/>
    <w:rsid w:val="00EE468C"/>
    <w:rPr>
      <w:color w:val="2B579A"/>
      <w:shd w:val="clear" w:color="auto" w:fill="E6E6E6"/>
    </w:rPr>
  </w:style>
  <w:style w:type="character" w:customStyle="1" w:styleId="tlid-translation">
    <w:name w:val="tlid-translation"/>
    <w:basedOn w:val="Standaardalinea-lettertype"/>
    <w:rsid w:val="009E7F6A"/>
  </w:style>
  <w:style w:type="character" w:customStyle="1" w:styleId="kop5FR">
    <w:name w:val="kop5 FR"/>
    <w:basedOn w:val="Kop5Char"/>
    <w:uiPriority w:val="1"/>
    <w:qFormat/>
    <w:rsid w:val="00857717"/>
    <w:rPr>
      <w:rFonts w:ascii="Arial" w:hAnsi="Arial" w:cs="Arial"/>
      <w:b/>
      <w:bCs/>
      <w:caps/>
      <w:smallCaps w:val="0"/>
      <w:color w:val="FF0000"/>
      <w:sz w:val="20"/>
      <w:szCs w:val="20"/>
      <w:u w:val="single"/>
      <w:lang w:val="nl"/>
    </w:rPr>
  </w:style>
  <w:style w:type="character" w:customStyle="1" w:styleId="OptionCar">
    <w:name w:val="OptionCar"/>
    <w:basedOn w:val="OFWEL0"/>
    <w:uiPriority w:val="1"/>
    <w:qFormat/>
    <w:rsid w:val="00857717"/>
    <w:rPr>
      <w:rFonts w:ascii="Arial" w:hAnsi="Arial"/>
      <w:color w:val="FF0000"/>
      <w:sz w:val="20"/>
      <w:lang w:val="nl" w:eastAsia="en-US"/>
    </w:rPr>
  </w:style>
  <w:style w:type="character" w:customStyle="1" w:styleId="Author-esection">
    <w:name w:val="Author-e section"/>
    <w:basedOn w:val="PlattetekstChar"/>
    <w:uiPriority w:val="1"/>
    <w:qFormat/>
    <w:rsid w:val="000A094B"/>
    <w:rPr>
      <w:rFonts w:ascii="Arial" w:eastAsia="Times New Roman" w:hAnsi="Arial" w:cs="Times New Roman"/>
      <w:color w:val="3366FF"/>
      <w:sz w:val="28"/>
      <w:szCs w:val="28"/>
      <w:lang w:val="fr-BE"/>
    </w:rPr>
  </w:style>
  <w:style w:type="character" w:customStyle="1" w:styleId="pheading">
    <w:name w:val="pheading"/>
    <w:basedOn w:val="Standaardalinea-lettertype"/>
    <w:uiPriority w:val="1"/>
    <w:qFormat/>
    <w:rsid w:val="000A094B"/>
    <w:rPr>
      <w:color w:val="FF0000"/>
      <w:lang w:val="nl"/>
    </w:rPr>
  </w:style>
  <w:style w:type="paragraph" w:customStyle="1" w:styleId="heading">
    <w:name w:val="heading"/>
    <w:link w:val="headingChar"/>
    <w:uiPriority w:val="40"/>
    <w:qFormat/>
    <w:rsid w:val="000A094B"/>
    <w:pPr>
      <w:spacing w:before="100" w:after="100" w:line="260" w:lineRule="auto"/>
    </w:pPr>
    <w:rPr>
      <w:rFonts w:ascii="Arial" w:eastAsia="Times New Roman" w:hAnsi="Arial" w:cs="Arial"/>
      <w:b/>
      <w:sz w:val="24"/>
      <w:szCs w:val="20"/>
      <w:lang w:val="fr-BE" w:eastAsia="fr-BE"/>
    </w:rPr>
  </w:style>
  <w:style w:type="character" w:customStyle="1" w:styleId="headingChar">
    <w:name w:val="heading Char"/>
    <w:link w:val="heading"/>
    <w:uiPriority w:val="40"/>
    <w:rsid w:val="000A094B"/>
    <w:rPr>
      <w:rFonts w:ascii="Arial" w:eastAsia="Times New Roman" w:hAnsi="Arial" w:cs="Arial"/>
      <w:b/>
      <w:sz w:val="24"/>
      <w:szCs w:val="20"/>
      <w:lang w:val="fr-BE" w:eastAsia="fr-BE"/>
    </w:rPr>
  </w:style>
  <w:style w:type="table" w:customStyle="1" w:styleId="Tabelraster1">
    <w:name w:val="Tabelraster1"/>
    <w:basedOn w:val="Standaardtabel"/>
    <w:next w:val="Tabelraster"/>
    <w:rsid w:val="008B5762"/>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CULT">
    <w:name w:val="FACULT"/>
    <w:uiPriority w:val="1"/>
    <w:qFormat/>
    <w:rsid w:val="005567E2"/>
    <w:rPr>
      <w:rFonts w:ascii="Arial" w:hAnsi="Arial"/>
      <w:color w:val="0000FF"/>
      <w:sz w:val="20"/>
      <w:lang w:val="nl" w:eastAsia="en-US"/>
    </w:rPr>
  </w:style>
  <w:style w:type="table" w:customStyle="1" w:styleId="Tabelraster2">
    <w:name w:val="Tabelraster2"/>
    <w:basedOn w:val="Standaardtabel"/>
    <w:next w:val="Tabelraster"/>
    <w:rsid w:val="008005BE"/>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IT">
    <w:name w:val="SOIT"/>
    <w:basedOn w:val="Standaardalinea-lettertype"/>
    <w:uiPriority w:val="1"/>
    <w:qFormat/>
    <w:rsid w:val="008005BE"/>
    <w:rPr>
      <w:color w:val="00C8C8"/>
      <w:szCs w:val="2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74320">
      <w:bodyDiv w:val="1"/>
      <w:marLeft w:val="0"/>
      <w:marRight w:val="0"/>
      <w:marTop w:val="0"/>
      <w:marBottom w:val="0"/>
      <w:divBdr>
        <w:top w:val="none" w:sz="0" w:space="0" w:color="auto"/>
        <w:left w:val="none" w:sz="0" w:space="0" w:color="auto"/>
        <w:bottom w:val="none" w:sz="0" w:space="0" w:color="auto"/>
        <w:right w:val="none" w:sz="0" w:space="0" w:color="auto"/>
      </w:divBdr>
    </w:div>
    <w:div w:id="433594561">
      <w:bodyDiv w:val="1"/>
      <w:marLeft w:val="0"/>
      <w:marRight w:val="0"/>
      <w:marTop w:val="0"/>
      <w:marBottom w:val="0"/>
      <w:divBdr>
        <w:top w:val="none" w:sz="0" w:space="0" w:color="auto"/>
        <w:left w:val="none" w:sz="0" w:space="0" w:color="auto"/>
        <w:bottom w:val="none" w:sz="0" w:space="0" w:color="auto"/>
        <w:right w:val="none" w:sz="0" w:space="0" w:color="auto"/>
      </w:divBdr>
    </w:div>
    <w:div w:id="459736808">
      <w:bodyDiv w:val="1"/>
      <w:marLeft w:val="0"/>
      <w:marRight w:val="0"/>
      <w:marTop w:val="0"/>
      <w:marBottom w:val="0"/>
      <w:divBdr>
        <w:top w:val="none" w:sz="0" w:space="0" w:color="auto"/>
        <w:left w:val="none" w:sz="0" w:space="0" w:color="auto"/>
        <w:bottom w:val="none" w:sz="0" w:space="0" w:color="auto"/>
        <w:right w:val="none" w:sz="0" w:space="0" w:color="auto"/>
      </w:divBdr>
    </w:div>
    <w:div w:id="461583428">
      <w:bodyDiv w:val="1"/>
      <w:marLeft w:val="0"/>
      <w:marRight w:val="0"/>
      <w:marTop w:val="0"/>
      <w:marBottom w:val="0"/>
      <w:divBdr>
        <w:top w:val="none" w:sz="0" w:space="0" w:color="auto"/>
        <w:left w:val="none" w:sz="0" w:space="0" w:color="auto"/>
        <w:bottom w:val="none" w:sz="0" w:space="0" w:color="auto"/>
        <w:right w:val="none" w:sz="0" w:space="0" w:color="auto"/>
      </w:divBdr>
    </w:div>
    <w:div w:id="796484483">
      <w:bodyDiv w:val="1"/>
      <w:marLeft w:val="0"/>
      <w:marRight w:val="0"/>
      <w:marTop w:val="0"/>
      <w:marBottom w:val="0"/>
      <w:divBdr>
        <w:top w:val="none" w:sz="0" w:space="0" w:color="auto"/>
        <w:left w:val="none" w:sz="0" w:space="0" w:color="auto"/>
        <w:bottom w:val="none" w:sz="0" w:space="0" w:color="auto"/>
        <w:right w:val="none" w:sz="0" w:space="0" w:color="auto"/>
      </w:divBdr>
      <w:divsChild>
        <w:div w:id="346908430">
          <w:marLeft w:val="0"/>
          <w:marRight w:val="0"/>
          <w:marTop w:val="0"/>
          <w:marBottom w:val="0"/>
          <w:divBdr>
            <w:top w:val="none" w:sz="0" w:space="0" w:color="auto"/>
            <w:left w:val="none" w:sz="0" w:space="0" w:color="auto"/>
            <w:bottom w:val="none" w:sz="0" w:space="0" w:color="auto"/>
            <w:right w:val="none" w:sz="0" w:space="0" w:color="auto"/>
          </w:divBdr>
          <w:divsChild>
            <w:div w:id="1428381343">
              <w:marLeft w:val="0"/>
              <w:marRight w:val="0"/>
              <w:marTop w:val="0"/>
              <w:marBottom w:val="0"/>
              <w:divBdr>
                <w:top w:val="none" w:sz="0" w:space="0" w:color="auto"/>
                <w:left w:val="none" w:sz="0" w:space="0" w:color="auto"/>
                <w:bottom w:val="none" w:sz="0" w:space="0" w:color="auto"/>
                <w:right w:val="none" w:sz="0" w:space="0" w:color="auto"/>
              </w:divBdr>
              <w:divsChild>
                <w:div w:id="14612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0552">
      <w:bodyDiv w:val="1"/>
      <w:marLeft w:val="0"/>
      <w:marRight w:val="0"/>
      <w:marTop w:val="0"/>
      <w:marBottom w:val="0"/>
      <w:divBdr>
        <w:top w:val="none" w:sz="0" w:space="0" w:color="auto"/>
        <w:left w:val="none" w:sz="0" w:space="0" w:color="auto"/>
        <w:bottom w:val="none" w:sz="0" w:space="0" w:color="auto"/>
        <w:right w:val="none" w:sz="0" w:space="0" w:color="auto"/>
      </w:divBdr>
      <w:divsChild>
        <w:div w:id="2116901762">
          <w:marLeft w:val="0"/>
          <w:marRight w:val="0"/>
          <w:marTop w:val="0"/>
          <w:marBottom w:val="0"/>
          <w:divBdr>
            <w:top w:val="none" w:sz="0" w:space="0" w:color="auto"/>
            <w:left w:val="none" w:sz="0" w:space="0" w:color="auto"/>
            <w:bottom w:val="none" w:sz="0" w:space="0" w:color="auto"/>
            <w:right w:val="none" w:sz="0" w:space="0" w:color="auto"/>
          </w:divBdr>
        </w:div>
      </w:divsChild>
    </w:div>
    <w:div w:id="866138561">
      <w:bodyDiv w:val="1"/>
      <w:marLeft w:val="0"/>
      <w:marRight w:val="0"/>
      <w:marTop w:val="0"/>
      <w:marBottom w:val="0"/>
      <w:divBdr>
        <w:top w:val="none" w:sz="0" w:space="0" w:color="auto"/>
        <w:left w:val="none" w:sz="0" w:space="0" w:color="auto"/>
        <w:bottom w:val="none" w:sz="0" w:space="0" w:color="auto"/>
        <w:right w:val="none" w:sz="0" w:space="0" w:color="auto"/>
      </w:divBdr>
    </w:div>
    <w:div w:id="1098017511">
      <w:bodyDiv w:val="1"/>
      <w:marLeft w:val="0"/>
      <w:marRight w:val="0"/>
      <w:marTop w:val="0"/>
      <w:marBottom w:val="0"/>
      <w:divBdr>
        <w:top w:val="none" w:sz="0" w:space="0" w:color="auto"/>
        <w:left w:val="none" w:sz="0" w:space="0" w:color="auto"/>
        <w:bottom w:val="none" w:sz="0" w:space="0" w:color="auto"/>
        <w:right w:val="none" w:sz="0" w:space="0" w:color="auto"/>
      </w:divBdr>
    </w:div>
    <w:div w:id="1203860791">
      <w:bodyDiv w:val="1"/>
      <w:marLeft w:val="0"/>
      <w:marRight w:val="0"/>
      <w:marTop w:val="0"/>
      <w:marBottom w:val="0"/>
      <w:divBdr>
        <w:top w:val="none" w:sz="0" w:space="0" w:color="auto"/>
        <w:left w:val="none" w:sz="0" w:space="0" w:color="auto"/>
        <w:bottom w:val="none" w:sz="0" w:space="0" w:color="auto"/>
        <w:right w:val="none" w:sz="0" w:space="0" w:color="auto"/>
      </w:divBdr>
    </w:div>
    <w:div w:id="1207833713">
      <w:bodyDiv w:val="1"/>
      <w:marLeft w:val="0"/>
      <w:marRight w:val="0"/>
      <w:marTop w:val="0"/>
      <w:marBottom w:val="0"/>
      <w:divBdr>
        <w:top w:val="none" w:sz="0" w:space="0" w:color="auto"/>
        <w:left w:val="none" w:sz="0" w:space="0" w:color="auto"/>
        <w:bottom w:val="none" w:sz="0" w:space="0" w:color="auto"/>
        <w:right w:val="none" w:sz="0" w:space="0" w:color="auto"/>
      </w:divBdr>
    </w:div>
    <w:div w:id="1643971710">
      <w:bodyDiv w:val="1"/>
      <w:marLeft w:val="0"/>
      <w:marRight w:val="0"/>
      <w:marTop w:val="0"/>
      <w:marBottom w:val="0"/>
      <w:divBdr>
        <w:top w:val="none" w:sz="0" w:space="0" w:color="auto"/>
        <w:left w:val="none" w:sz="0" w:space="0" w:color="auto"/>
        <w:bottom w:val="none" w:sz="0" w:space="0" w:color="auto"/>
        <w:right w:val="none" w:sz="0" w:space="0" w:color="auto"/>
      </w:divBdr>
    </w:div>
    <w:div w:id="1692610763">
      <w:bodyDiv w:val="1"/>
      <w:marLeft w:val="0"/>
      <w:marRight w:val="0"/>
      <w:marTop w:val="0"/>
      <w:marBottom w:val="0"/>
      <w:divBdr>
        <w:top w:val="none" w:sz="0" w:space="0" w:color="auto"/>
        <w:left w:val="none" w:sz="0" w:space="0" w:color="auto"/>
        <w:bottom w:val="none" w:sz="0" w:space="0" w:color="auto"/>
        <w:right w:val="none" w:sz="0" w:space="0" w:color="auto"/>
      </w:divBdr>
      <w:divsChild>
        <w:div w:id="233666611">
          <w:marLeft w:val="0"/>
          <w:marRight w:val="0"/>
          <w:marTop w:val="0"/>
          <w:marBottom w:val="0"/>
          <w:divBdr>
            <w:top w:val="none" w:sz="0" w:space="0" w:color="auto"/>
            <w:left w:val="none" w:sz="0" w:space="0" w:color="auto"/>
            <w:bottom w:val="none" w:sz="0" w:space="0" w:color="auto"/>
            <w:right w:val="none" w:sz="0" w:space="0" w:color="auto"/>
          </w:divBdr>
          <w:divsChild>
            <w:div w:id="1399940397">
              <w:marLeft w:val="0"/>
              <w:marRight w:val="0"/>
              <w:marTop w:val="0"/>
              <w:marBottom w:val="0"/>
              <w:divBdr>
                <w:top w:val="none" w:sz="0" w:space="0" w:color="auto"/>
                <w:left w:val="none" w:sz="0" w:space="0" w:color="auto"/>
                <w:bottom w:val="none" w:sz="0" w:space="0" w:color="auto"/>
                <w:right w:val="none" w:sz="0" w:space="0" w:color="auto"/>
              </w:divBdr>
              <w:divsChild>
                <w:div w:id="21043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B4375893563C44BC0E9F3923B85320" ma:contentTypeVersion="12" ma:contentTypeDescription="Een nieuw document maken." ma:contentTypeScope="" ma:versionID="26f7709464764f41fc99b1aa53c0e5f2">
  <xsd:schema xmlns:xsd="http://www.w3.org/2001/XMLSchema" xmlns:xs="http://www.w3.org/2001/XMLSchema" xmlns:p="http://schemas.microsoft.com/office/2006/metadata/properties" xmlns:ns2="45615f5e-0e7e-408f-8b91-2998d1ac8811" xmlns:ns3="4b56536e-2512-419d-92b2-19287a100264" targetNamespace="http://schemas.microsoft.com/office/2006/metadata/properties" ma:root="true" ma:fieldsID="a3a772a7598854906cb51788a937a531" ns2:_="" ns3:_="">
    <xsd:import namespace="45615f5e-0e7e-408f-8b91-2998d1ac8811"/>
    <xsd:import namespace="4b56536e-2512-419d-92b2-19287a100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15f5e-0e7e-408f-8b91-2998d1ac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6536e-2512-419d-92b2-19287a10026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Ondernemingstrefwoorden" ma:fieldId="{23f27201-bee3-471e-b2e7-b64fd8b7ca38}" ma:taxonomyMulti="true" ma:sspId="62c5e514-5cbf-4757-8b5c-07080f4757a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4f1f7831-afa4-4744-ac03-1d25984bc1fb}" ma:internalName="TaxCatchAll" ma:showField="CatchAllData" ma:web="4b56536e-2512-419d-92b2-19287a100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56536e-2512-419d-92b2-19287a100264"/>
    <TaxKeywordTaxHTField xmlns="4b56536e-2512-419d-92b2-19287a100264">
      <Terms xmlns="http://schemas.microsoft.com/office/infopath/2007/PartnerControls"/>
    </TaxKeywordTaxHTField>
  </documentManagement>
</p:properties>
</file>

<file path=customXml/itemProps1.xml><?xml version="1.0" encoding="utf-8"?>
<ds:datastoreItem xmlns:ds="http://schemas.openxmlformats.org/officeDocument/2006/customXml" ds:itemID="{7340E719-26FA-4F13-88BC-DEF66B419A63}">
  <ds:schemaRefs>
    <ds:schemaRef ds:uri="http://schemas.openxmlformats.org/officeDocument/2006/bibliography"/>
  </ds:schemaRefs>
</ds:datastoreItem>
</file>

<file path=customXml/itemProps2.xml><?xml version="1.0" encoding="utf-8"?>
<ds:datastoreItem xmlns:ds="http://schemas.openxmlformats.org/officeDocument/2006/customXml" ds:itemID="{F1B4C672-0BCF-4071-85D0-8E136C174C26}"/>
</file>

<file path=customXml/itemProps3.xml><?xml version="1.0" encoding="utf-8"?>
<ds:datastoreItem xmlns:ds="http://schemas.openxmlformats.org/officeDocument/2006/customXml" ds:itemID="{EE01ABED-47DA-4F61-A898-0C783B4C0A55}"/>
</file>

<file path=customXml/itemProps4.xml><?xml version="1.0" encoding="utf-8"?>
<ds:datastoreItem xmlns:ds="http://schemas.openxmlformats.org/officeDocument/2006/customXml" ds:itemID="{D947A88D-2B5B-4AFA-A47A-84C97972AEFA}"/>
</file>

<file path=docProps/app.xml><?xml version="1.0" encoding="utf-8"?>
<Properties xmlns="http://schemas.openxmlformats.org/officeDocument/2006/extended-properties" xmlns:vt="http://schemas.openxmlformats.org/officeDocument/2006/docPropsVTypes">
  <Template>Normal.dotm</Template>
  <TotalTime>68</TotalTime>
  <Pages>2</Pages>
  <Words>614</Words>
  <Characters>3378</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12</cp:revision>
  <dcterms:created xsi:type="dcterms:W3CDTF">2019-03-31T11:53:00Z</dcterms:created>
  <dcterms:modified xsi:type="dcterms:W3CDTF">2019-09-10T12:01:00Z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0x0101006BB4375893563C44BC0E9F3923B85320</vt:lpwstr>
  </property>
</Properties>
</file>